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CAC" w:rsidRPr="006A070C" w:rsidRDefault="00496CAC" w:rsidP="00FA5D2D">
      <w:pPr>
        <w:jc w:val="both"/>
        <w:rPr>
          <w:rFonts w:ascii="Book Antiqua" w:hAnsi="Book Antiqua"/>
          <w:b/>
          <w:w w:val="105"/>
          <w:sz w:val="24"/>
        </w:rPr>
      </w:pPr>
    </w:p>
    <w:p w:rsidR="00CD763F" w:rsidRPr="00284F0E" w:rsidRDefault="00284F0E" w:rsidP="00CD763F">
      <w:pPr>
        <w:jc w:val="center"/>
        <w:rPr>
          <w:rFonts w:ascii="Book Antiqua" w:hAnsi="Book Antiqua"/>
          <w:b/>
          <w:color w:val="000000" w:themeColor="text1"/>
          <w:w w:val="105"/>
          <w:sz w:val="36"/>
          <w:szCs w:val="28"/>
        </w:rPr>
      </w:pPr>
      <w:r w:rsidRPr="00284F0E">
        <w:rPr>
          <w:rFonts w:ascii="Book Antiqua" w:hAnsi="Book Antiqua"/>
          <w:b/>
          <w:color w:val="000000" w:themeColor="text1"/>
          <w:w w:val="105"/>
          <w:sz w:val="36"/>
          <w:szCs w:val="28"/>
        </w:rPr>
        <w:t>F.A.Q. di accesso a</w:t>
      </w:r>
      <w:r w:rsidR="00470378">
        <w:rPr>
          <w:rFonts w:ascii="Book Antiqua" w:hAnsi="Book Antiqua"/>
          <w:b/>
          <w:color w:val="000000" w:themeColor="text1"/>
          <w:w w:val="105"/>
          <w:sz w:val="36"/>
          <w:szCs w:val="28"/>
        </w:rPr>
        <w:t>l</w:t>
      </w:r>
      <w:r w:rsidRPr="00284F0E">
        <w:rPr>
          <w:rFonts w:ascii="Book Antiqua" w:hAnsi="Book Antiqua"/>
          <w:b/>
          <w:color w:val="000000" w:themeColor="text1"/>
          <w:w w:val="105"/>
          <w:sz w:val="36"/>
          <w:szCs w:val="28"/>
        </w:rPr>
        <w:t xml:space="preserve"> Cors</w:t>
      </w:r>
      <w:r w:rsidR="00470378">
        <w:rPr>
          <w:rFonts w:ascii="Book Antiqua" w:hAnsi="Book Antiqua"/>
          <w:b/>
          <w:color w:val="000000" w:themeColor="text1"/>
          <w:w w:val="105"/>
          <w:sz w:val="36"/>
          <w:szCs w:val="28"/>
        </w:rPr>
        <w:t>o</w:t>
      </w:r>
      <w:r w:rsidRPr="00284F0E">
        <w:rPr>
          <w:rFonts w:ascii="Book Antiqua" w:hAnsi="Book Antiqua"/>
          <w:b/>
          <w:color w:val="000000" w:themeColor="text1"/>
          <w:w w:val="105"/>
          <w:sz w:val="36"/>
          <w:szCs w:val="28"/>
        </w:rPr>
        <w:t xml:space="preserve"> di Dottorato di Ricerca </w:t>
      </w:r>
    </w:p>
    <w:p w:rsidR="00CD763F" w:rsidRPr="00284F0E" w:rsidRDefault="00FE2458" w:rsidP="00284F0E">
      <w:pPr>
        <w:jc w:val="center"/>
        <w:rPr>
          <w:rFonts w:ascii="Book Antiqua" w:hAnsi="Book Antiqua"/>
          <w:b/>
          <w:color w:val="000000" w:themeColor="text1"/>
          <w:w w:val="105"/>
          <w:sz w:val="28"/>
          <w:szCs w:val="24"/>
        </w:rPr>
      </w:pPr>
      <w:r w:rsidRPr="00284F0E">
        <w:rPr>
          <w:rFonts w:ascii="Book Antiqua" w:hAnsi="Book Antiqua"/>
          <w:b/>
          <w:i/>
          <w:color w:val="000000" w:themeColor="text1"/>
          <w:w w:val="105"/>
          <w:sz w:val="28"/>
          <w:szCs w:val="24"/>
        </w:rPr>
        <w:t>XXXVII</w:t>
      </w:r>
      <w:r w:rsidR="00CD763F" w:rsidRPr="00284F0E">
        <w:rPr>
          <w:rFonts w:ascii="Book Antiqua" w:hAnsi="Book Antiqua"/>
          <w:b/>
          <w:i/>
          <w:color w:val="000000" w:themeColor="text1"/>
          <w:w w:val="105"/>
          <w:sz w:val="28"/>
          <w:szCs w:val="24"/>
        </w:rPr>
        <w:t>I ciclo</w:t>
      </w:r>
      <w:r w:rsidR="00101443" w:rsidRPr="00284F0E">
        <w:rPr>
          <w:rFonts w:ascii="Book Antiqua" w:hAnsi="Book Antiqua"/>
          <w:b/>
          <w:i/>
          <w:color w:val="000000" w:themeColor="text1"/>
          <w:w w:val="105"/>
          <w:sz w:val="28"/>
          <w:szCs w:val="24"/>
        </w:rPr>
        <w:t xml:space="preserve"> - </w:t>
      </w:r>
      <w:proofErr w:type="spellStart"/>
      <w:r w:rsidR="00CD763F" w:rsidRPr="00284F0E">
        <w:rPr>
          <w:rFonts w:ascii="Book Antiqua" w:hAnsi="Book Antiqua"/>
          <w:b/>
          <w:color w:val="000000" w:themeColor="text1"/>
          <w:w w:val="105"/>
          <w:sz w:val="28"/>
          <w:szCs w:val="24"/>
        </w:rPr>
        <w:t>a.a</w:t>
      </w:r>
      <w:proofErr w:type="spellEnd"/>
      <w:r w:rsidRPr="00284F0E">
        <w:rPr>
          <w:rFonts w:ascii="Book Antiqua" w:hAnsi="Book Antiqua"/>
          <w:b/>
          <w:color w:val="000000" w:themeColor="text1"/>
          <w:w w:val="105"/>
          <w:sz w:val="28"/>
          <w:szCs w:val="24"/>
        </w:rPr>
        <w:t>. 2022/2023</w:t>
      </w:r>
    </w:p>
    <w:p w:rsidR="003A6112" w:rsidRPr="006A070C" w:rsidRDefault="003A6112" w:rsidP="004D45A1">
      <w:pPr>
        <w:jc w:val="center"/>
        <w:rPr>
          <w:rFonts w:ascii="Book Antiqua" w:hAnsi="Book Antiqua"/>
          <w:b/>
          <w:w w:val="105"/>
          <w:sz w:val="24"/>
          <w:u w:val="single"/>
        </w:rPr>
      </w:pPr>
    </w:p>
    <w:p w:rsidR="00306958" w:rsidRDefault="00306958" w:rsidP="00FA5D2D">
      <w:pPr>
        <w:jc w:val="both"/>
        <w:rPr>
          <w:rFonts w:ascii="Book Antiqua" w:hAnsi="Book Antiqua"/>
          <w:b/>
          <w:w w:val="105"/>
          <w:sz w:val="24"/>
        </w:rPr>
      </w:pPr>
    </w:p>
    <w:p w:rsidR="003819ED" w:rsidRPr="00284F0E" w:rsidRDefault="00306958" w:rsidP="00284F0E">
      <w:pPr>
        <w:widowControl/>
        <w:shd w:val="clear" w:color="auto" w:fill="FFFFFF"/>
        <w:autoSpaceDE/>
        <w:autoSpaceDN/>
        <w:spacing w:after="240"/>
        <w:rPr>
          <w:rFonts w:ascii="Book Antiqua" w:hAnsi="Book Antiqua" w:cs="Calibri"/>
          <w:b/>
          <w:szCs w:val="24"/>
          <w:u w:val="single"/>
        </w:rPr>
      </w:pPr>
      <w:r w:rsidRPr="00284F0E">
        <w:rPr>
          <w:rFonts w:ascii="Book Antiqua" w:hAnsi="Book Antiqua" w:cs="Calibri"/>
          <w:b/>
          <w:szCs w:val="24"/>
          <w:u w:val="single"/>
        </w:rPr>
        <w:t>INFORMAZIONI GENEARLI</w:t>
      </w:r>
    </w:p>
    <w:p w:rsidR="001C24C1" w:rsidRPr="00DA5D1E" w:rsidRDefault="001C24C1" w:rsidP="00284F0E">
      <w:pPr>
        <w:pStyle w:val="Paragrafoelenco"/>
        <w:widowControl/>
        <w:numPr>
          <w:ilvl w:val="0"/>
          <w:numId w:val="1"/>
        </w:numPr>
        <w:autoSpaceDE/>
        <w:autoSpaceDN/>
        <w:ind w:left="426"/>
        <w:rPr>
          <w:rFonts w:ascii="Book Antiqua" w:hAnsi="Book Antiqua" w:cs="Calibri"/>
          <w:b/>
          <w:color w:val="C00000"/>
          <w:szCs w:val="24"/>
        </w:rPr>
      </w:pPr>
      <w:r w:rsidRPr="00DA5D1E">
        <w:rPr>
          <w:rFonts w:ascii="Book Antiqua" w:hAnsi="Book Antiqua" w:cs="Calibri"/>
          <w:b/>
          <w:color w:val="C00000"/>
          <w:szCs w:val="24"/>
        </w:rPr>
        <w:t>Quanto dura un corso di dottorato?</w:t>
      </w:r>
    </w:p>
    <w:p w:rsidR="001C24C1" w:rsidRPr="00DA5D1E" w:rsidRDefault="00DA5D1E" w:rsidP="00284F0E">
      <w:pPr>
        <w:widowControl/>
        <w:autoSpaceDE/>
        <w:autoSpaceDN/>
        <w:ind w:left="426"/>
        <w:rPr>
          <w:rFonts w:ascii="Book Antiqua" w:hAnsi="Book Antiqua" w:cs="Calibri"/>
          <w:szCs w:val="24"/>
        </w:rPr>
      </w:pPr>
      <w:r w:rsidRPr="00DA5D1E">
        <w:rPr>
          <w:rFonts w:ascii="Book Antiqua" w:hAnsi="Book Antiqua" w:cs="Calibri"/>
          <w:szCs w:val="24"/>
        </w:rPr>
        <w:t>I</w:t>
      </w:r>
      <w:r w:rsidR="00470378">
        <w:rPr>
          <w:rFonts w:ascii="Book Antiqua" w:hAnsi="Book Antiqua" w:cs="Calibri"/>
          <w:szCs w:val="24"/>
        </w:rPr>
        <w:t>l</w:t>
      </w:r>
      <w:r w:rsidRPr="00DA5D1E">
        <w:rPr>
          <w:rFonts w:ascii="Book Antiqua" w:hAnsi="Book Antiqua" w:cs="Calibri"/>
          <w:szCs w:val="24"/>
        </w:rPr>
        <w:t xml:space="preserve"> cors</w:t>
      </w:r>
      <w:r w:rsidR="00470378">
        <w:rPr>
          <w:rFonts w:ascii="Book Antiqua" w:hAnsi="Book Antiqua" w:cs="Calibri"/>
          <w:szCs w:val="24"/>
        </w:rPr>
        <w:t xml:space="preserve">o </w:t>
      </w:r>
      <w:r w:rsidRPr="00DA5D1E">
        <w:rPr>
          <w:rFonts w:ascii="Book Antiqua" w:hAnsi="Book Antiqua" w:cs="Calibri"/>
          <w:szCs w:val="24"/>
        </w:rPr>
        <w:t xml:space="preserve">di Dottorato </w:t>
      </w:r>
      <w:r w:rsidR="00470378">
        <w:rPr>
          <w:rFonts w:ascii="Book Antiqua" w:hAnsi="Book Antiqua" w:cs="Calibri"/>
          <w:szCs w:val="24"/>
        </w:rPr>
        <w:t xml:space="preserve">dell’Università Telematica Pegaso </w:t>
      </w:r>
      <w:r w:rsidRPr="00DA5D1E">
        <w:rPr>
          <w:rFonts w:ascii="Book Antiqua" w:hAnsi="Book Antiqua" w:cs="Calibri"/>
          <w:szCs w:val="24"/>
        </w:rPr>
        <w:t>ha</w:t>
      </w:r>
      <w:r w:rsidR="00470378">
        <w:rPr>
          <w:rFonts w:ascii="Book Antiqua" w:hAnsi="Book Antiqua" w:cs="Calibri"/>
          <w:szCs w:val="24"/>
        </w:rPr>
        <w:t xml:space="preserve"> </w:t>
      </w:r>
      <w:r w:rsidRPr="00DA5D1E">
        <w:rPr>
          <w:rFonts w:ascii="Book Antiqua" w:hAnsi="Book Antiqua" w:cs="Calibri"/>
          <w:szCs w:val="24"/>
        </w:rPr>
        <w:t>una durata pari a 3 anni.</w:t>
      </w:r>
    </w:p>
    <w:p w:rsidR="00DA5D1E" w:rsidRPr="00DA5D1E" w:rsidRDefault="00DA5D1E" w:rsidP="00284F0E">
      <w:pPr>
        <w:widowControl/>
        <w:autoSpaceDE/>
        <w:autoSpaceDN/>
        <w:ind w:left="426"/>
        <w:rPr>
          <w:rFonts w:ascii="Book Antiqua" w:hAnsi="Book Antiqua" w:cs="Calibri"/>
          <w:szCs w:val="24"/>
        </w:rPr>
      </w:pPr>
    </w:p>
    <w:p w:rsidR="00DA5D1E" w:rsidRPr="00DA5D1E" w:rsidRDefault="00DA5D1E" w:rsidP="00284F0E">
      <w:pPr>
        <w:pStyle w:val="Paragrafoelenco"/>
        <w:widowControl/>
        <w:numPr>
          <w:ilvl w:val="0"/>
          <w:numId w:val="1"/>
        </w:numPr>
        <w:autoSpaceDE/>
        <w:autoSpaceDN/>
        <w:ind w:left="426"/>
        <w:rPr>
          <w:rFonts w:ascii="Book Antiqua" w:hAnsi="Book Antiqua" w:cs="Calibri"/>
          <w:b/>
          <w:color w:val="C00000"/>
          <w:szCs w:val="24"/>
        </w:rPr>
      </w:pPr>
      <w:r w:rsidRPr="00DA5D1E">
        <w:rPr>
          <w:rFonts w:ascii="Book Antiqua" w:hAnsi="Book Antiqua" w:cs="Calibri"/>
          <w:b/>
          <w:bCs/>
          <w:color w:val="C00000"/>
          <w:szCs w:val="24"/>
        </w:rPr>
        <w:t>È previsto lo svolgimento un periodo di ricerca all’estero</w:t>
      </w:r>
      <w:r>
        <w:rPr>
          <w:rFonts w:ascii="Book Antiqua" w:hAnsi="Book Antiqua" w:cs="Calibri"/>
          <w:b/>
          <w:bCs/>
          <w:color w:val="C00000"/>
          <w:szCs w:val="24"/>
        </w:rPr>
        <w:t xml:space="preserve"> </w:t>
      </w:r>
      <w:r w:rsidR="00306958">
        <w:rPr>
          <w:rFonts w:ascii="Book Antiqua" w:hAnsi="Book Antiqua" w:cs="Calibri"/>
          <w:b/>
          <w:bCs/>
          <w:color w:val="C00000"/>
          <w:szCs w:val="24"/>
        </w:rPr>
        <w:t>presso</w:t>
      </w:r>
      <w:r w:rsidRPr="00DA5D1E">
        <w:rPr>
          <w:rFonts w:ascii="Book Antiqua" w:hAnsi="Book Antiqua" w:cs="Calibri"/>
          <w:b/>
          <w:bCs/>
          <w:color w:val="C00000"/>
          <w:szCs w:val="24"/>
        </w:rPr>
        <w:t xml:space="preserve"> Imprese o Istituzioni?</w:t>
      </w:r>
      <w:r w:rsidRPr="00DA5D1E">
        <w:rPr>
          <w:rFonts w:ascii="Helvetica" w:hAnsi="Helvetica" w:cs="Helvetica"/>
          <w:b/>
          <w:bCs/>
          <w:color w:val="222222"/>
          <w:spacing w:val="29"/>
          <w:shd w:val="clear" w:color="auto" w:fill="FFFFFF"/>
        </w:rPr>
        <w:br/>
      </w:r>
      <w:r w:rsidRPr="00DA5D1E">
        <w:rPr>
          <w:rFonts w:ascii="Book Antiqua" w:hAnsi="Book Antiqua" w:cs="Calibri"/>
          <w:szCs w:val="24"/>
        </w:rPr>
        <w:t>Sì, è previsto per tutti i dottorandi, con borsa e senza borsa</w:t>
      </w:r>
      <w:r>
        <w:rPr>
          <w:rFonts w:ascii="Book Antiqua" w:hAnsi="Book Antiqua" w:cs="Calibri"/>
          <w:szCs w:val="24"/>
        </w:rPr>
        <w:t>,</w:t>
      </w:r>
      <w:r w:rsidRPr="00DA5D1E">
        <w:rPr>
          <w:rFonts w:ascii="Book Antiqua" w:hAnsi="Book Antiqua" w:cs="Calibri"/>
          <w:szCs w:val="24"/>
        </w:rPr>
        <w:t xml:space="preserve"> un periodo di almeno 6 mesi all’estero per attività di ricerca presso Imprese o Istitu</w:t>
      </w:r>
      <w:r>
        <w:rPr>
          <w:rFonts w:ascii="Book Antiqua" w:hAnsi="Book Antiqua" w:cs="Calibri"/>
          <w:szCs w:val="24"/>
        </w:rPr>
        <w:t>zioni</w:t>
      </w:r>
      <w:r w:rsidRPr="00DA5D1E">
        <w:rPr>
          <w:rFonts w:ascii="Book Antiqua" w:hAnsi="Book Antiqua" w:cs="Calibri"/>
          <w:szCs w:val="24"/>
        </w:rPr>
        <w:t xml:space="preserve"> qualificat</w:t>
      </w:r>
      <w:r>
        <w:rPr>
          <w:rFonts w:ascii="Book Antiqua" w:hAnsi="Book Antiqua" w:cs="Calibri"/>
          <w:szCs w:val="24"/>
        </w:rPr>
        <w:t>e</w:t>
      </w:r>
      <w:r w:rsidRPr="00DA5D1E">
        <w:rPr>
          <w:rFonts w:ascii="Book Antiqua" w:hAnsi="Book Antiqua" w:cs="Calibri"/>
          <w:szCs w:val="24"/>
        </w:rPr>
        <w:t>.</w:t>
      </w:r>
    </w:p>
    <w:p w:rsidR="00DA5D1E" w:rsidRPr="00DA5D1E" w:rsidRDefault="00DA5D1E" w:rsidP="00284F0E">
      <w:pPr>
        <w:pStyle w:val="Paragrafoelenco"/>
        <w:widowControl/>
        <w:autoSpaceDE/>
        <w:autoSpaceDN/>
        <w:ind w:left="426" w:firstLine="0"/>
        <w:rPr>
          <w:rFonts w:ascii="Book Antiqua" w:hAnsi="Book Antiqua" w:cs="Calibri"/>
          <w:b/>
          <w:color w:val="C00000"/>
          <w:szCs w:val="24"/>
        </w:rPr>
      </w:pPr>
    </w:p>
    <w:p w:rsidR="00DA5D1E" w:rsidRPr="00DA5D1E" w:rsidRDefault="00DA5D1E" w:rsidP="00284F0E">
      <w:pPr>
        <w:pStyle w:val="Paragrafoelenco"/>
        <w:widowControl/>
        <w:numPr>
          <w:ilvl w:val="0"/>
          <w:numId w:val="1"/>
        </w:numPr>
        <w:autoSpaceDE/>
        <w:autoSpaceDN/>
        <w:ind w:left="426"/>
        <w:rPr>
          <w:rFonts w:ascii="Book Antiqua" w:hAnsi="Book Antiqua" w:cs="Calibri"/>
          <w:b/>
          <w:color w:val="C00000"/>
          <w:szCs w:val="24"/>
        </w:rPr>
      </w:pPr>
      <w:r w:rsidRPr="00DA5D1E">
        <w:rPr>
          <w:rFonts w:ascii="Book Antiqua" w:hAnsi="Book Antiqua" w:cs="Calibri"/>
          <w:b/>
          <w:bCs/>
          <w:color w:val="C00000"/>
          <w:szCs w:val="24"/>
        </w:rPr>
        <w:t xml:space="preserve">È previsto lo svolgimento un periodo di ricerca </w:t>
      </w:r>
      <w:r w:rsidR="00306958">
        <w:rPr>
          <w:rFonts w:ascii="Book Antiqua" w:hAnsi="Book Antiqua" w:cs="Calibri"/>
          <w:b/>
          <w:bCs/>
          <w:color w:val="C00000"/>
          <w:szCs w:val="24"/>
        </w:rPr>
        <w:t>presso</w:t>
      </w:r>
      <w:r w:rsidRPr="00DA5D1E">
        <w:rPr>
          <w:rFonts w:ascii="Book Antiqua" w:hAnsi="Book Antiqua" w:cs="Calibri"/>
          <w:b/>
          <w:bCs/>
          <w:color w:val="C00000"/>
          <w:szCs w:val="24"/>
        </w:rPr>
        <w:t xml:space="preserve"> Imprese o Istituzioni?</w:t>
      </w:r>
      <w:r w:rsidRPr="00DA5D1E">
        <w:rPr>
          <w:rFonts w:ascii="Helvetica" w:hAnsi="Helvetica" w:cs="Helvetica"/>
          <w:b/>
          <w:bCs/>
          <w:color w:val="222222"/>
          <w:spacing w:val="29"/>
          <w:shd w:val="clear" w:color="auto" w:fill="FFFFFF"/>
        </w:rPr>
        <w:br/>
      </w:r>
      <w:r w:rsidRPr="00DA5D1E">
        <w:rPr>
          <w:rFonts w:ascii="Book Antiqua" w:hAnsi="Book Antiqua" w:cs="Calibri"/>
          <w:szCs w:val="24"/>
        </w:rPr>
        <w:t>Sì, è previsto per tutti i dottorandi, con borsa e senza borsa</w:t>
      </w:r>
      <w:r>
        <w:rPr>
          <w:rFonts w:ascii="Book Antiqua" w:hAnsi="Book Antiqua" w:cs="Calibri"/>
          <w:szCs w:val="24"/>
        </w:rPr>
        <w:t>,</w:t>
      </w:r>
      <w:r w:rsidRPr="00DA5D1E">
        <w:rPr>
          <w:rFonts w:ascii="Book Antiqua" w:hAnsi="Book Antiqua" w:cs="Calibri"/>
          <w:szCs w:val="24"/>
        </w:rPr>
        <w:t xml:space="preserve"> un periodo </w:t>
      </w:r>
      <w:r w:rsidR="00306958">
        <w:rPr>
          <w:rFonts w:ascii="Book Antiqua" w:hAnsi="Book Antiqua" w:cs="Calibri"/>
          <w:szCs w:val="24"/>
        </w:rPr>
        <w:t>sino a 18</w:t>
      </w:r>
      <w:r w:rsidRPr="00DA5D1E">
        <w:rPr>
          <w:rFonts w:ascii="Book Antiqua" w:hAnsi="Book Antiqua" w:cs="Calibri"/>
          <w:szCs w:val="24"/>
        </w:rPr>
        <w:t xml:space="preserve"> mesi per attività di ricerca presso Imprese o Istitu</w:t>
      </w:r>
      <w:r>
        <w:rPr>
          <w:rFonts w:ascii="Book Antiqua" w:hAnsi="Book Antiqua" w:cs="Calibri"/>
          <w:szCs w:val="24"/>
        </w:rPr>
        <w:t>zioni</w:t>
      </w:r>
      <w:r w:rsidRPr="00DA5D1E">
        <w:rPr>
          <w:rFonts w:ascii="Book Antiqua" w:hAnsi="Book Antiqua" w:cs="Calibri"/>
          <w:szCs w:val="24"/>
        </w:rPr>
        <w:t xml:space="preserve"> qualificat</w:t>
      </w:r>
      <w:r>
        <w:rPr>
          <w:rFonts w:ascii="Book Antiqua" w:hAnsi="Book Antiqua" w:cs="Calibri"/>
          <w:szCs w:val="24"/>
        </w:rPr>
        <w:t>e</w:t>
      </w:r>
      <w:r w:rsidRPr="00DA5D1E">
        <w:rPr>
          <w:rFonts w:ascii="Book Antiqua" w:hAnsi="Book Antiqua" w:cs="Calibri"/>
          <w:szCs w:val="24"/>
        </w:rPr>
        <w:t>.</w:t>
      </w:r>
    </w:p>
    <w:p w:rsidR="00DA5D1E" w:rsidRDefault="00DA5D1E" w:rsidP="00284F0E">
      <w:pPr>
        <w:widowControl/>
        <w:autoSpaceDE/>
        <w:autoSpaceDN/>
        <w:ind w:left="426"/>
        <w:rPr>
          <w:rFonts w:ascii="Book Antiqua" w:hAnsi="Book Antiqua" w:cs="Calibri"/>
          <w:b/>
          <w:color w:val="C00000"/>
          <w:szCs w:val="24"/>
        </w:rPr>
      </w:pPr>
    </w:p>
    <w:p w:rsidR="00DA5D1E" w:rsidRPr="00DA5D1E" w:rsidRDefault="00DA5D1E" w:rsidP="00284F0E">
      <w:pPr>
        <w:pStyle w:val="Paragrafoelenco"/>
        <w:widowControl/>
        <w:numPr>
          <w:ilvl w:val="0"/>
          <w:numId w:val="1"/>
        </w:numPr>
        <w:autoSpaceDE/>
        <w:autoSpaceDN/>
        <w:ind w:left="426"/>
        <w:rPr>
          <w:rFonts w:ascii="Book Antiqua" w:hAnsi="Book Antiqua" w:cs="Calibri"/>
          <w:szCs w:val="24"/>
        </w:rPr>
      </w:pPr>
      <w:r w:rsidRPr="00DA5D1E">
        <w:rPr>
          <w:rFonts w:ascii="Book Antiqua" w:hAnsi="Book Antiqua" w:cs="Calibri"/>
          <w:b/>
          <w:color w:val="C00000"/>
          <w:szCs w:val="24"/>
        </w:rPr>
        <w:t>È richiesta la conoscenza dell’italiano?</w:t>
      </w:r>
    </w:p>
    <w:p w:rsidR="00DA5D1E" w:rsidRPr="00DA5D1E" w:rsidRDefault="00470378" w:rsidP="00284F0E">
      <w:pPr>
        <w:pStyle w:val="Paragrafoelenco"/>
        <w:widowControl/>
        <w:autoSpaceDE/>
        <w:autoSpaceDN/>
        <w:ind w:left="426" w:firstLine="0"/>
        <w:rPr>
          <w:rFonts w:ascii="Book Antiqua" w:hAnsi="Book Antiqua" w:cs="Calibri"/>
          <w:szCs w:val="24"/>
        </w:rPr>
      </w:pPr>
      <w:r>
        <w:rPr>
          <w:rFonts w:ascii="Book Antiqua" w:hAnsi="Book Antiqua" w:cs="Calibri"/>
          <w:szCs w:val="24"/>
        </w:rPr>
        <w:t>Il corso</w:t>
      </w:r>
      <w:r w:rsidR="00DA5D1E" w:rsidRPr="00DA5D1E">
        <w:rPr>
          <w:rFonts w:ascii="Book Antiqua" w:hAnsi="Book Antiqua" w:cs="Calibri"/>
          <w:szCs w:val="24"/>
        </w:rPr>
        <w:t xml:space="preserve"> di dottorato </w:t>
      </w:r>
      <w:r>
        <w:rPr>
          <w:rFonts w:ascii="Book Antiqua" w:hAnsi="Book Antiqua" w:cs="Calibri"/>
          <w:szCs w:val="24"/>
        </w:rPr>
        <w:t xml:space="preserve">dell’Università Telematica Pegaso è </w:t>
      </w:r>
      <w:r w:rsidR="00DA5D1E" w:rsidRPr="00DA5D1E">
        <w:rPr>
          <w:rFonts w:ascii="Book Antiqua" w:hAnsi="Book Antiqua" w:cs="Calibri"/>
          <w:szCs w:val="24"/>
        </w:rPr>
        <w:t>erogat</w:t>
      </w:r>
      <w:r>
        <w:rPr>
          <w:rFonts w:ascii="Book Antiqua" w:hAnsi="Book Antiqua" w:cs="Calibri"/>
          <w:szCs w:val="24"/>
        </w:rPr>
        <w:t xml:space="preserve">o </w:t>
      </w:r>
      <w:r w:rsidR="00DA5D1E" w:rsidRPr="00DA5D1E">
        <w:rPr>
          <w:rFonts w:ascii="Book Antiqua" w:hAnsi="Book Antiqua" w:cs="Calibri"/>
          <w:szCs w:val="24"/>
        </w:rPr>
        <w:t xml:space="preserve">in italiano, pertanto la conoscenza della lingua italiana risulta requisito necessario per </w:t>
      </w:r>
      <w:r w:rsidR="00306958">
        <w:rPr>
          <w:rFonts w:ascii="Book Antiqua" w:hAnsi="Book Antiqua" w:cs="Calibri"/>
          <w:szCs w:val="24"/>
        </w:rPr>
        <w:t>il corretto svolgimento del</w:t>
      </w:r>
      <w:r w:rsidR="00DA5D1E" w:rsidRPr="00DA5D1E">
        <w:rPr>
          <w:rFonts w:ascii="Book Antiqua" w:hAnsi="Book Antiqua" w:cs="Calibri"/>
          <w:szCs w:val="24"/>
        </w:rPr>
        <w:t>le attività</w:t>
      </w:r>
      <w:r w:rsidR="00DA5D1E">
        <w:rPr>
          <w:rFonts w:ascii="Book Antiqua" w:hAnsi="Book Antiqua" w:cs="Calibri"/>
          <w:szCs w:val="24"/>
        </w:rPr>
        <w:t xml:space="preserve"> richieste, inclusi gli esami di profitto.</w:t>
      </w:r>
    </w:p>
    <w:p w:rsidR="00DA5D1E" w:rsidRPr="00DA5D1E" w:rsidRDefault="00DA5D1E" w:rsidP="00284F0E">
      <w:pPr>
        <w:widowControl/>
        <w:autoSpaceDE/>
        <w:autoSpaceDN/>
        <w:ind w:left="426"/>
        <w:rPr>
          <w:rFonts w:ascii="Book Antiqua" w:hAnsi="Book Antiqua" w:cs="Calibri"/>
          <w:b/>
          <w:color w:val="C00000"/>
          <w:szCs w:val="24"/>
          <w:highlight w:val="green"/>
        </w:rPr>
      </w:pPr>
    </w:p>
    <w:p w:rsidR="0045759B" w:rsidRPr="00306958" w:rsidRDefault="0045759B" w:rsidP="00284F0E">
      <w:pPr>
        <w:pStyle w:val="Paragrafoelenco"/>
        <w:widowControl/>
        <w:numPr>
          <w:ilvl w:val="0"/>
          <w:numId w:val="1"/>
        </w:numPr>
        <w:autoSpaceDE/>
        <w:autoSpaceDN/>
        <w:ind w:left="426"/>
        <w:rPr>
          <w:rFonts w:ascii="Book Antiqua" w:hAnsi="Book Antiqua" w:cs="Calibri"/>
          <w:b/>
          <w:color w:val="C00000"/>
          <w:szCs w:val="24"/>
        </w:rPr>
      </w:pPr>
      <w:r w:rsidRPr="00306958">
        <w:rPr>
          <w:rFonts w:ascii="Book Antiqua" w:hAnsi="Book Antiqua" w:cs="Calibri"/>
          <w:b/>
          <w:color w:val="C00000"/>
          <w:szCs w:val="24"/>
        </w:rPr>
        <w:t>Ho inoltrato la domanda di immatricolazione, come ottengo l'accesso ai vari servizi messi a disposizione dall'Ateneo?</w:t>
      </w:r>
    </w:p>
    <w:p w:rsidR="0045759B" w:rsidRDefault="0045759B" w:rsidP="00284F0E">
      <w:pPr>
        <w:widowControl/>
        <w:shd w:val="clear" w:color="auto" w:fill="FFFFFF"/>
        <w:autoSpaceDE/>
        <w:autoSpaceDN/>
        <w:ind w:left="426"/>
        <w:jc w:val="both"/>
        <w:rPr>
          <w:rFonts w:ascii="Book Antiqua" w:hAnsi="Book Antiqua" w:cs="Calibri"/>
          <w:szCs w:val="24"/>
        </w:rPr>
      </w:pPr>
      <w:r w:rsidRPr="00306958">
        <w:rPr>
          <w:rFonts w:ascii="Book Antiqua" w:hAnsi="Book Antiqua" w:cs="Calibri"/>
          <w:szCs w:val="24"/>
        </w:rPr>
        <w:t>Le credenziali di accesso della piattaforma on-line verranno rilasciate a partire dal 1° dicembre 2022, data di avvio delle attività di dottorato. Alle prime riunioni del Collegio dei Docenti verranno assegnati i tutor ed eventuali co-tutor ad ogni dottorando. Verranno successivamente comunicate la programmazione didattica e le scadenze che saranno richieste nel corso dell’anno.</w:t>
      </w:r>
    </w:p>
    <w:p w:rsidR="002B0DA0" w:rsidRDefault="002B0DA0" w:rsidP="00284F0E">
      <w:pPr>
        <w:widowControl/>
        <w:shd w:val="clear" w:color="auto" w:fill="FFFFFF"/>
        <w:autoSpaceDE/>
        <w:autoSpaceDN/>
        <w:ind w:left="426"/>
        <w:jc w:val="both"/>
        <w:rPr>
          <w:rFonts w:ascii="Book Antiqua" w:hAnsi="Book Antiqua" w:cs="Calibri"/>
          <w:szCs w:val="24"/>
        </w:rPr>
      </w:pPr>
    </w:p>
    <w:p w:rsidR="003819ED" w:rsidRPr="00306958" w:rsidRDefault="003819ED" w:rsidP="00284F0E">
      <w:pPr>
        <w:pStyle w:val="Paragrafoelenco"/>
        <w:widowControl/>
        <w:numPr>
          <w:ilvl w:val="0"/>
          <w:numId w:val="1"/>
        </w:numPr>
        <w:shd w:val="clear" w:color="auto" w:fill="FFFFFF"/>
        <w:autoSpaceDE/>
        <w:autoSpaceDN/>
        <w:ind w:left="426"/>
        <w:rPr>
          <w:rFonts w:ascii="Book Antiqua" w:hAnsi="Book Antiqua" w:cs="Calibri"/>
          <w:b/>
          <w:color w:val="C00000"/>
          <w:szCs w:val="24"/>
        </w:rPr>
      </w:pPr>
      <w:r w:rsidRPr="00306958">
        <w:rPr>
          <w:rFonts w:ascii="Book Antiqua" w:hAnsi="Book Antiqua" w:cs="Calibri"/>
          <w:b/>
          <w:color w:val="C00000"/>
          <w:szCs w:val="24"/>
        </w:rPr>
        <w:t>Sto frequentando una Scuola di specializzazione medica posso iscrivermi</w:t>
      </w:r>
      <w:r w:rsidRPr="00306958">
        <w:rPr>
          <w:rFonts w:ascii="Book Antiqua" w:hAnsi="Book Antiqua" w:cs="Calibri"/>
          <w:color w:val="C00000"/>
          <w:szCs w:val="24"/>
        </w:rPr>
        <w:t xml:space="preserve"> </w:t>
      </w:r>
      <w:r w:rsidRPr="00306958">
        <w:rPr>
          <w:rFonts w:ascii="Book Antiqua" w:hAnsi="Book Antiqua" w:cs="Calibri"/>
          <w:b/>
          <w:color w:val="C00000"/>
          <w:szCs w:val="24"/>
        </w:rPr>
        <w:t>contemporaneamente ad un corso di dottorato?</w:t>
      </w:r>
    </w:p>
    <w:p w:rsidR="003819ED" w:rsidRPr="003819ED" w:rsidRDefault="003819ED" w:rsidP="00284F0E">
      <w:pPr>
        <w:widowControl/>
        <w:shd w:val="clear" w:color="auto" w:fill="FFFFFF"/>
        <w:autoSpaceDE/>
        <w:autoSpaceDN/>
        <w:ind w:left="426"/>
        <w:jc w:val="both"/>
        <w:rPr>
          <w:rFonts w:ascii="Book Antiqua" w:hAnsi="Book Antiqua" w:cs="Calibri"/>
          <w:szCs w:val="24"/>
        </w:rPr>
      </w:pPr>
      <w:r w:rsidRPr="003819ED">
        <w:rPr>
          <w:rFonts w:ascii="Book Antiqua" w:hAnsi="Book Antiqua" w:cs="Calibri"/>
          <w:szCs w:val="24"/>
        </w:rPr>
        <w:t>È consentita la frequenza congiunta del corso di specializzazione medica e del corso di dottorato di ricerca so</w:t>
      </w:r>
      <w:r w:rsidR="003C691B" w:rsidRPr="00306958">
        <w:rPr>
          <w:rFonts w:ascii="Book Antiqua" w:hAnsi="Book Antiqua" w:cs="Calibri"/>
          <w:szCs w:val="24"/>
        </w:rPr>
        <w:t>l</w:t>
      </w:r>
      <w:r w:rsidRPr="003819ED">
        <w:rPr>
          <w:rFonts w:ascii="Book Antiqua" w:hAnsi="Book Antiqua" w:cs="Calibri"/>
          <w:szCs w:val="24"/>
        </w:rPr>
        <w:t xml:space="preserve">o se sussistono </w:t>
      </w:r>
      <w:r w:rsidR="00217430">
        <w:rPr>
          <w:rFonts w:ascii="Book Antiqua" w:hAnsi="Book Antiqua" w:cs="Calibri"/>
          <w:szCs w:val="24"/>
        </w:rPr>
        <w:t xml:space="preserve">le </w:t>
      </w:r>
      <w:r w:rsidRPr="003819ED">
        <w:rPr>
          <w:rFonts w:ascii="Book Antiqua" w:hAnsi="Book Antiqua" w:cs="Calibri"/>
          <w:szCs w:val="24"/>
        </w:rPr>
        <w:t>specifiche condizioni</w:t>
      </w:r>
      <w:r w:rsidR="00306958" w:rsidRPr="00306958">
        <w:rPr>
          <w:rFonts w:ascii="Book Antiqua" w:hAnsi="Book Antiqua" w:cs="Calibri"/>
          <w:szCs w:val="24"/>
        </w:rPr>
        <w:t xml:space="preserve"> disciplinate dal D</w:t>
      </w:r>
      <w:r w:rsidR="00217430">
        <w:rPr>
          <w:rFonts w:ascii="Book Antiqua" w:hAnsi="Book Antiqua" w:cs="Calibri"/>
          <w:szCs w:val="24"/>
        </w:rPr>
        <w:t>.</w:t>
      </w:r>
      <w:r w:rsidR="00306958" w:rsidRPr="00306958">
        <w:rPr>
          <w:rFonts w:ascii="Book Antiqua" w:hAnsi="Book Antiqua" w:cs="Calibri"/>
          <w:szCs w:val="24"/>
        </w:rPr>
        <w:t>M</w:t>
      </w:r>
      <w:r w:rsidR="00217430">
        <w:rPr>
          <w:rFonts w:ascii="Book Antiqua" w:hAnsi="Book Antiqua" w:cs="Calibri"/>
          <w:szCs w:val="24"/>
        </w:rPr>
        <w:t>.</w:t>
      </w:r>
      <w:r w:rsidR="00306958" w:rsidRPr="00306958">
        <w:rPr>
          <w:rFonts w:ascii="Book Antiqua" w:hAnsi="Book Antiqua" w:cs="Calibri"/>
          <w:szCs w:val="24"/>
        </w:rPr>
        <w:t xml:space="preserve"> </w:t>
      </w:r>
      <w:r w:rsidR="00217430">
        <w:rPr>
          <w:rFonts w:ascii="Book Antiqua" w:hAnsi="Book Antiqua" w:cs="Calibri"/>
          <w:szCs w:val="24"/>
        </w:rPr>
        <w:t xml:space="preserve">n. </w:t>
      </w:r>
      <w:r w:rsidR="00306958" w:rsidRPr="00306958">
        <w:rPr>
          <w:rFonts w:ascii="Book Antiqua" w:hAnsi="Book Antiqua" w:cs="Calibri"/>
          <w:szCs w:val="24"/>
        </w:rPr>
        <w:t>226/2021, art. 7.</w:t>
      </w:r>
      <w:r w:rsidRPr="003819ED">
        <w:rPr>
          <w:rFonts w:ascii="Book Antiqua" w:hAnsi="Book Antiqua" w:cs="Calibri"/>
          <w:szCs w:val="24"/>
        </w:rPr>
        <w:t xml:space="preserve"> </w:t>
      </w:r>
    </w:p>
    <w:p w:rsidR="003819ED" w:rsidRPr="003819ED" w:rsidRDefault="003819ED" w:rsidP="00284F0E">
      <w:pPr>
        <w:ind w:left="426"/>
        <w:jc w:val="both"/>
        <w:rPr>
          <w:rFonts w:ascii="Book Antiqua" w:hAnsi="Book Antiqua" w:cs="Calibri"/>
          <w:szCs w:val="24"/>
        </w:rPr>
      </w:pPr>
    </w:p>
    <w:p w:rsidR="003819ED" w:rsidRPr="003C691B" w:rsidRDefault="003819ED" w:rsidP="00284F0E">
      <w:pPr>
        <w:pStyle w:val="Paragrafoelenco"/>
        <w:widowControl/>
        <w:numPr>
          <w:ilvl w:val="0"/>
          <w:numId w:val="1"/>
        </w:numPr>
        <w:shd w:val="clear" w:color="auto" w:fill="FFFFFF"/>
        <w:autoSpaceDE/>
        <w:autoSpaceDN/>
        <w:ind w:left="426"/>
        <w:rPr>
          <w:rFonts w:ascii="Book Antiqua" w:hAnsi="Book Antiqua" w:cs="Calibri"/>
          <w:b/>
          <w:color w:val="C00000"/>
          <w:szCs w:val="24"/>
        </w:rPr>
      </w:pPr>
      <w:r w:rsidRPr="003C691B">
        <w:rPr>
          <w:rFonts w:ascii="Book Antiqua" w:hAnsi="Book Antiqua" w:cs="Calibri"/>
          <w:b/>
          <w:color w:val="C00000"/>
          <w:szCs w:val="24"/>
        </w:rPr>
        <w:t>Sto frequentando un Master posso iscrivermi ad un corso di dottorato?</w:t>
      </w:r>
    </w:p>
    <w:p w:rsidR="003819ED" w:rsidRPr="003819ED" w:rsidRDefault="003819ED" w:rsidP="00284F0E">
      <w:pPr>
        <w:widowControl/>
        <w:shd w:val="clear" w:color="auto" w:fill="FFFFFF"/>
        <w:autoSpaceDE/>
        <w:autoSpaceDN/>
        <w:ind w:left="426"/>
        <w:jc w:val="both"/>
        <w:rPr>
          <w:rFonts w:ascii="Book Antiqua" w:hAnsi="Book Antiqua" w:cs="Calibri"/>
          <w:szCs w:val="24"/>
        </w:rPr>
      </w:pPr>
      <w:r w:rsidRPr="003819ED">
        <w:rPr>
          <w:rFonts w:ascii="Book Antiqua" w:hAnsi="Book Antiqua" w:cs="Calibri"/>
          <w:szCs w:val="24"/>
        </w:rPr>
        <w:t>I Master universitari di I e II livello comportano sempre un impegno complessivo non inferiore a 1500 ore e 60 crediti</w:t>
      </w:r>
      <w:r w:rsidR="00217430">
        <w:rPr>
          <w:rFonts w:ascii="Book Antiqua" w:hAnsi="Book Antiqua" w:cs="Calibri"/>
          <w:szCs w:val="24"/>
        </w:rPr>
        <w:t xml:space="preserve"> e, </w:t>
      </w:r>
      <w:r w:rsidRPr="003819ED">
        <w:rPr>
          <w:rFonts w:ascii="Book Antiqua" w:hAnsi="Book Antiqua" w:cs="Calibri"/>
          <w:szCs w:val="24"/>
        </w:rPr>
        <w:t>pertanto</w:t>
      </w:r>
      <w:r w:rsidR="00217430">
        <w:rPr>
          <w:rFonts w:ascii="Book Antiqua" w:hAnsi="Book Antiqua" w:cs="Calibri"/>
          <w:szCs w:val="24"/>
        </w:rPr>
        <w:t xml:space="preserve">, </w:t>
      </w:r>
      <w:r w:rsidRPr="003819ED">
        <w:rPr>
          <w:rFonts w:ascii="Book Antiqua" w:hAnsi="Book Antiqua" w:cs="Calibri"/>
          <w:b/>
          <w:szCs w:val="24"/>
        </w:rPr>
        <w:t>non è consentito</w:t>
      </w:r>
      <w:r w:rsidRPr="003819ED">
        <w:rPr>
          <w:rFonts w:ascii="Book Antiqua" w:hAnsi="Book Antiqua" w:cs="Calibri"/>
          <w:szCs w:val="24"/>
        </w:rPr>
        <w:t> frequentarli contemporaneamente ad altro corso universitario.</w:t>
      </w:r>
    </w:p>
    <w:p w:rsidR="003819ED" w:rsidRDefault="003819ED" w:rsidP="00284F0E">
      <w:pPr>
        <w:ind w:left="426"/>
        <w:jc w:val="both"/>
        <w:rPr>
          <w:rFonts w:ascii="Book Antiqua" w:hAnsi="Book Antiqua" w:cs="Calibri"/>
          <w:szCs w:val="24"/>
        </w:rPr>
      </w:pPr>
    </w:p>
    <w:p w:rsidR="00470378" w:rsidRDefault="00470378" w:rsidP="00284F0E">
      <w:pPr>
        <w:ind w:left="426"/>
        <w:jc w:val="both"/>
        <w:rPr>
          <w:rFonts w:ascii="Book Antiqua" w:hAnsi="Book Antiqua" w:cs="Calibri"/>
          <w:szCs w:val="24"/>
        </w:rPr>
      </w:pPr>
    </w:p>
    <w:p w:rsidR="00470378" w:rsidRDefault="00470378" w:rsidP="00284F0E">
      <w:pPr>
        <w:ind w:left="426"/>
        <w:jc w:val="both"/>
        <w:rPr>
          <w:rFonts w:ascii="Book Antiqua" w:hAnsi="Book Antiqua" w:cs="Calibri"/>
          <w:szCs w:val="24"/>
        </w:rPr>
      </w:pPr>
    </w:p>
    <w:p w:rsidR="00306958" w:rsidRPr="00306958" w:rsidRDefault="00306958" w:rsidP="00284F0E">
      <w:pPr>
        <w:pStyle w:val="Paragrafoelenco"/>
        <w:widowControl/>
        <w:numPr>
          <w:ilvl w:val="0"/>
          <w:numId w:val="1"/>
        </w:numPr>
        <w:shd w:val="clear" w:color="auto" w:fill="FFFFFF"/>
        <w:autoSpaceDE/>
        <w:autoSpaceDN/>
        <w:ind w:left="426"/>
        <w:rPr>
          <w:rFonts w:ascii="Book Antiqua" w:hAnsi="Book Antiqua" w:cs="Calibri"/>
          <w:b/>
          <w:color w:val="C00000"/>
          <w:szCs w:val="24"/>
        </w:rPr>
      </w:pPr>
      <w:r w:rsidRPr="00306958">
        <w:rPr>
          <w:rFonts w:ascii="Book Antiqua" w:hAnsi="Book Antiqua" w:cs="Calibri"/>
          <w:b/>
          <w:color w:val="C00000"/>
          <w:szCs w:val="24"/>
        </w:rPr>
        <w:lastRenderedPageBreak/>
        <w:t>Il dottorando è tenuto a seguire i corsi?</w:t>
      </w:r>
    </w:p>
    <w:p w:rsidR="00306958" w:rsidRPr="003819ED" w:rsidRDefault="00306958" w:rsidP="00284F0E">
      <w:pPr>
        <w:widowControl/>
        <w:shd w:val="clear" w:color="auto" w:fill="FFFFFF"/>
        <w:autoSpaceDE/>
        <w:autoSpaceDN/>
        <w:ind w:left="426"/>
        <w:jc w:val="both"/>
        <w:rPr>
          <w:rFonts w:ascii="Book Antiqua" w:hAnsi="Book Antiqua" w:cs="Calibri"/>
          <w:szCs w:val="24"/>
        </w:rPr>
      </w:pPr>
      <w:r w:rsidRPr="003819ED">
        <w:rPr>
          <w:rFonts w:ascii="Book Antiqua" w:hAnsi="Book Antiqua" w:cs="Calibri"/>
          <w:szCs w:val="24"/>
        </w:rPr>
        <w:t xml:space="preserve">Il dottorando è uno studente universitario iscritto ad un corso di formazione di </w:t>
      </w:r>
      <w:r w:rsidRPr="00306958">
        <w:rPr>
          <w:rFonts w:ascii="Book Antiqua" w:hAnsi="Book Antiqua" w:cs="Calibri"/>
          <w:szCs w:val="24"/>
        </w:rPr>
        <w:t xml:space="preserve">III </w:t>
      </w:r>
      <w:r w:rsidRPr="003819ED">
        <w:rPr>
          <w:rFonts w:ascii="Book Antiqua" w:hAnsi="Book Antiqua" w:cs="Calibri"/>
          <w:szCs w:val="24"/>
        </w:rPr>
        <w:t xml:space="preserve">livello con l’obbligo di </w:t>
      </w:r>
      <w:r w:rsidRPr="00306958">
        <w:rPr>
          <w:rFonts w:ascii="Book Antiqua" w:hAnsi="Book Antiqua" w:cs="Calibri"/>
          <w:szCs w:val="24"/>
        </w:rPr>
        <w:t>seguire</w:t>
      </w:r>
      <w:r w:rsidRPr="003819ED">
        <w:rPr>
          <w:rFonts w:ascii="Book Antiqua" w:hAnsi="Book Antiqua" w:cs="Calibri"/>
          <w:szCs w:val="24"/>
        </w:rPr>
        <w:t xml:space="preserve"> i corsi di dottorato e di compiere continuativamente attività di studio e di ricerca nell’ambito delle strutture destinate a tal fine, secondo le modalità fissate dal Collegio dei docenti e dal Regolamento del corso.</w:t>
      </w:r>
    </w:p>
    <w:p w:rsidR="00306958" w:rsidRPr="00306958" w:rsidRDefault="00306958" w:rsidP="00284F0E">
      <w:pPr>
        <w:ind w:left="426"/>
        <w:jc w:val="both"/>
        <w:rPr>
          <w:rFonts w:ascii="Book Antiqua" w:hAnsi="Book Antiqua" w:cs="Calibri"/>
          <w:szCs w:val="24"/>
        </w:rPr>
      </w:pPr>
    </w:p>
    <w:p w:rsidR="00306958" w:rsidRPr="00306958" w:rsidRDefault="00306958" w:rsidP="00284F0E">
      <w:pPr>
        <w:pStyle w:val="Paragrafoelenco"/>
        <w:widowControl/>
        <w:numPr>
          <w:ilvl w:val="0"/>
          <w:numId w:val="1"/>
        </w:numPr>
        <w:shd w:val="clear" w:color="auto" w:fill="FFFFFF"/>
        <w:autoSpaceDE/>
        <w:autoSpaceDN/>
        <w:ind w:left="426"/>
        <w:rPr>
          <w:rFonts w:ascii="Book Antiqua" w:hAnsi="Book Antiqua" w:cs="Calibri"/>
          <w:b/>
          <w:color w:val="C00000"/>
          <w:szCs w:val="24"/>
        </w:rPr>
      </w:pPr>
      <w:r w:rsidRPr="00306958">
        <w:rPr>
          <w:rFonts w:ascii="Book Antiqua" w:hAnsi="Book Antiqua" w:cs="Calibri"/>
          <w:b/>
          <w:color w:val="C00000"/>
          <w:szCs w:val="24"/>
        </w:rPr>
        <w:t>I dottorandi possono svolgere attività di didattica integrativa?</w:t>
      </w:r>
    </w:p>
    <w:p w:rsidR="00306958" w:rsidRPr="003819ED" w:rsidRDefault="00306958" w:rsidP="00284F0E">
      <w:pPr>
        <w:widowControl/>
        <w:shd w:val="clear" w:color="auto" w:fill="FFFFFF"/>
        <w:autoSpaceDE/>
        <w:autoSpaceDN/>
        <w:ind w:left="426"/>
        <w:jc w:val="both"/>
        <w:rPr>
          <w:rFonts w:ascii="Book Antiqua" w:hAnsi="Book Antiqua" w:cs="Calibri"/>
          <w:szCs w:val="24"/>
        </w:rPr>
      </w:pPr>
      <w:r w:rsidRPr="003819ED">
        <w:rPr>
          <w:rFonts w:ascii="Book Antiqua" w:hAnsi="Book Antiqua" w:cs="Calibri"/>
          <w:szCs w:val="24"/>
        </w:rPr>
        <w:t xml:space="preserve">Si. I dottorandi possono svolgere, quale parte integrante del progetto formativo, previo nulla osta del Collegio docenti e senza incremento della borsa di studio, attività di tutorato, </w:t>
      </w:r>
      <w:r w:rsidRPr="00306958">
        <w:rPr>
          <w:rFonts w:ascii="Book Antiqua" w:hAnsi="Book Antiqua" w:cs="Calibri"/>
          <w:szCs w:val="24"/>
        </w:rPr>
        <w:t xml:space="preserve">di </w:t>
      </w:r>
      <w:r w:rsidRPr="003819ED">
        <w:rPr>
          <w:rFonts w:ascii="Book Antiqua" w:hAnsi="Book Antiqua" w:cs="Calibri"/>
          <w:szCs w:val="24"/>
        </w:rPr>
        <w:t xml:space="preserve"> didattica integrativa, </w:t>
      </w:r>
      <w:r w:rsidRPr="00306958">
        <w:rPr>
          <w:rFonts w:ascii="Book Antiqua" w:hAnsi="Book Antiqua" w:cs="Calibri"/>
          <w:szCs w:val="24"/>
        </w:rPr>
        <w:t>e di terza missione.</w:t>
      </w:r>
      <w:r>
        <w:rPr>
          <w:rFonts w:ascii="Book Antiqua" w:hAnsi="Book Antiqua" w:cs="Calibri"/>
          <w:szCs w:val="24"/>
        </w:rPr>
        <w:t xml:space="preserve"> </w:t>
      </w:r>
    </w:p>
    <w:p w:rsidR="003819ED" w:rsidRPr="003819ED" w:rsidRDefault="003819ED" w:rsidP="00284F0E">
      <w:pPr>
        <w:ind w:left="426"/>
        <w:jc w:val="both"/>
        <w:rPr>
          <w:rFonts w:ascii="Book Antiqua" w:hAnsi="Book Antiqua" w:cs="Calibri"/>
          <w:szCs w:val="24"/>
        </w:rPr>
      </w:pPr>
    </w:p>
    <w:p w:rsidR="003819ED" w:rsidRPr="003C691B" w:rsidRDefault="003819ED" w:rsidP="00284F0E">
      <w:pPr>
        <w:pStyle w:val="Paragrafoelenco"/>
        <w:widowControl/>
        <w:numPr>
          <w:ilvl w:val="0"/>
          <w:numId w:val="1"/>
        </w:numPr>
        <w:shd w:val="clear" w:color="auto" w:fill="FFFFFF"/>
        <w:autoSpaceDE/>
        <w:autoSpaceDN/>
        <w:ind w:left="426"/>
        <w:rPr>
          <w:rFonts w:ascii="Book Antiqua" w:hAnsi="Book Antiqua" w:cs="Calibri"/>
          <w:b/>
          <w:color w:val="C00000"/>
          <w:szCs w:val="24"/>
        </w:rPr>
      </w:pPr>
      <w:r w:rsidRPr="003C691B">
        <w:rPr>
          <w:rFonts w:ascii="Book Antiqua" w:hAnsi="Book Antiqua" w:cs="Calibri"/>
          <w:b/>
          <w:color w:val="C00000"/>
          <w:szCs w:val="24"/>
        </w:rPr>
        <w:t>Svolgo attività lavorativa: posso comunque iscrivermi ad un corso di dottorato?</w:t>
      </w:r>
    </w:p>
    <w:p w:rsidR="002B0DA0" w:rsidRDefault="003819ED" w:rsidP="00284F0E">
      <w:pPr>
        <w:widowControl/>
        <w:shd w:val="clear" w:color="auto" w:fill="FFFFFF"/>
        <w:autoSpaceDE/>
        <w:autoSpaceDN/>
        <w:ind w:left="426"/>
        <w:jc w:val="both"/>
        <w:rPr>
          <w:rFonts w:ascii="Book Antiqua" w:hAnsi="Book Antiqua" w:cs="Calibri"/>
          <w:szCs w:val="24"/>
        </w:rPr>
      </w:pPr>
      <w:r w:rsidRPr="003819ED">
        <w:rPr>
          <w:rFonts w:ascii="Book Antiqua" w:hAnsi="Book Antiqua" w:cs="Calibri"/>
          <w:szCs w:val="24"/>
        </w:rPr>
        <w:t xml:space="preserve">Il </w:t>
      </w:r>
      <w:r w:rsidR="002B0DA0">
        <w:rPr>
          <w:rFonts w:ascii="Book Antiqua" w:hAnsi="Book Antiqua" w:cs="Calibri"/>
          <w:szCs w:val="24"/>
        </w:rPr>
        <w:t>D.M.</w:t>
      </w:r>
      <w:r w:rsidRPr="003819ED">
        <w:rPr>
          <w:rFonts w:ascii="Book Antiqua" w:hAnsi="Book Antiqua" w:cs="Calibri"/>
          <w:szCs w:val="24"/>
        </w:rPr>
        <w:t xml:space="preserve"> n. 226/2021 di riforma dei Dottorati di Ricerca, all’art. 12, co. 1, sancisce che</w:t>
      </w:r>
      <w:r w:rsidR="002B0DA0">
        <w:rPr>
          <w:rFonts w:ascii="Book Antiqua" w:hAnsi="Book Antiqua" w:cs="Calibri"/>
          <w:szCs w:val="24"/>
        </w:rPr>
        <w:t>:</w:t>
      </w:r>
      <w:r w:rsidRPr="003819ED">
        <w:rPr>
          <w:rFonts w:ascii="Book Antiqua" w:hAnsi="Book Antiqua" w:cs="Calibri"/>
          <w:szCs w:val="24"/>
        </w:rPr>
        <w:t xml:space="preserve"> </w:t>
      </w:r>
    </w:p>
    <w:p w:rsidR="003819ED" w:rsidRDefault="002B0DA0" w:rsidP="00284F0E">
      <w:pPr>
        <w:widowControl/>
        <w:shd w:val="clear" w:color="auto" w:fill="FFFFFF"/>
        <w:autoSpaceDE/>
        <w:autoSpaceDN/>
        <w:ind w:left="426"/>
        <w:jc w:val="both"/>
        <w:rPr>
          <w:rFonts w:ascii="Book Antiqua" w:hAnsi="Book Antiqua" w:cs="Calibri"/>
          <w:szCs w:val="24"/>
        </w:rPr>
      </w:pPr>
      <w:r>
        <w:rPr>
          <w:rFonts w:ascii="Book Antiqua" w:hAnsi="Book Antiqua" w:cs="Calibri"/>
          <w:i/>
          <w:szCs w:val="24"/>
        </w:rPr>
        <w:t>“I</w:t>
      </w:r>
      <w:r w:rsidR="003819ED" w:rsidRPr="003819ED">
        <w:rPr>
          <w:rFonts w:ascii="Book Antiqua" w:hAnsi="Book Antiqua" w:cs="Calibri"/>
          <w:i/>
          <w:szCs w:val="24"/>
        </w:rPr>
        <w:t>l corso di dottorato comporta un impegno esclusivo e a tempo pieno</w:t>
      </w:r>
      <w:r>
        <w:rPr>
          <w:rFonts w:ascii="Book Antiqua" w:hAnsi="Book Antiqua" w:cs="Calibri"/>
          <w:i/>
          <w:szCs w:val="24"/>
        </w:rPr>
        <w:t xml:space="preserve"> (…)”.</w:t>
      </w:r>
    </w:p>
    <w:p w:rsidR="002B0DA0" w:rsidRDefault="003819ED" w:rsidP="00284F0E">
      <w:pPr>
        <w:widowControl/>
        <w:shd w:val="clear" w:color="auto" w:fill="FFFFFF"/>
        <w:autoSpaceDE/>
        <w:autoSpaceDN/>
        <w:ind w:left="426"/>
        <w:jc w:val="both"/>
        <w:rPr>
          <w:rFonts w:ascii="Book Antiqua" w:hAnsi="Book Antiqua" w:cs="Calibri"/>
          <w:szCs w:val="24"/>
        </w:rPr>
      </w:pPr>
      <w:r w:rsidRPr="003819ED">
        <w:rPr>
          <w:rFonts w:ascii="Book Antiqua" w:hAnsi="Book Antiqua" w:cs="Calibri"/>
          <w:szCs w:val="24"/>
          <w:u w:val="single"/>
        </w:rPr>
        <w:t>Qualsiasi attività diversa da quelle di formazione e ricerca deve essere autorizzata dal Collegio docenti.</w:t>
      </w:r>
      <w:r w:rsidRPr="003819ED">
        <w:rPr>
          <w:rFonts w:ascii="Book Antiqua" w:hAnsi="Book Antiqua" w:cs="Calibri"/>
          <w:szCs w:val="24"/>
        </w:rPr>
        <w:t xml:space="preserve"> </w:t>
      </w:r>
    </w:p>
    <w:p w:rsidR="002B0DA0" w:rsidRDefault="003819ED" w:rsidP="00284F0E">
      <w:pPr>
        <w:widowControl/>
        <w:shd w:val="clear" w:color="auto" w:fill="FFFFFF"/>
        <w:autoSpaceDE/>
        <w:autoSpaceDN/>
        <w:ind w:left="426"/>
        <w:jc w:val="both"/>
        <w:rPr>
          <w:rFonts w:ascii="Book Antiqua" w:hAnsi="Book Antiqua" w:cs="Calibri"/>
          <w:szCs w:val="24"/>
        </w:rPr>
      </w:pPr>
      <w:r w:rsidRPr="003819ED">
        <w:rPr>
          <w:rFonts w:ascii="Book Antiqua" w:hAnsi="Book Antiqua" w:cs="Calibri"/>
          <w:szCs w:val="24"/>
        </w:rPr>
        <w:t>É lasciata al quindi al Collegio docenti del corso la decisione in merito all’autorizzazione o meno allo svolgimento di attività lavorative esterne, o alla prosecuzione di attività lavorative in essere al momento dell’iscrizione al dottorato tenendo in considerazione che per i dottorandi con borsa le attività retribuite devono essere limitate a quelle riferibili all’acquisizione di competenze concernenti l’ambito formativo del dottorato, previa valutazione della compatibilità delle medesime attività con il proficuo svolgimento delle attività formative, didattiche e di ricerca del Corso.</w:t>
      </w:r>
    </w:p>
    <w:p w:rsidR="003819ED" w:rsidRDefault="003819ED" w:rsidP="00284F0E">
      <w:pPr>
        <w:widowControl/>
        <w:shd w:val="clear" w:color="auto" w:fill="FFFFFF"/>
        <w:autoSpaceDE/>
        <w:autoSpaceDN/>
        <w:ind w:left="426"/>
        <w:jc w:val="both"/>
        <w:rPr>
          <w:rFonts w:ascii="Book Antiqua" w:hAnsi="Book Antiqua" w:cs="Calibri"/>
          <w:szCs w:val="24"/>
        </w:rPr>
      </w:pPr>
      <w:r w:rsidRPr="003819ED">
        <w:rPr>
          <w:rFonts w:ascii="Book Antiqua" w:hAnsi="Book Antiqua" w:cs="Calibri"/>
          <w:szCs w:val="24"/>
        </w:rPr>
        <w:t>La remunerazione delle attività lavorative autorizzate per i dottorandi con borsa di studio non deve superare il valore dell’importo annuo della borsa.</w:t>
      </w:r>
    </w:p>
    <w:p w:rsidR="003819ED" w:rsidRPr="003819ED" w:rsidRDefault="003819ED" w:rsidP="00284F0E">
      <w:pPr>
        <w:widowControl/>
        <w:shd w:val="clear" w:color="auto" w:fill="FFFFFF"/>
        <w:autoSpaceDE/>
        <w:autoSpaceDN/>
        <w:ind w:left="426"/>
        <w:jc w:val="both"/>
        <w:rPr>
          <w:rFonts w:ascii="Book Antiqua" w:hAnsi="Book Antiqua" w:cs="Calibri"/>
          <w:szCs w:val="24"/>
        </w:rPr>
      </w:pPr>
      <w:r w:rsidRPr="003819ED">
        <w:rPr>
          <w:rFonts w:ascii="Book Antiqua" w:hAnsi="Book Antiqua" w:cs="Calibri"/>
          <w:szCs w:val="24"/>
        </w:rPr>
        <w:t>Per i dottorandi senza borsa va valutata in concreto l’eventuale incompatibilità tra lo svolgimento dell’attività dottorale e l’attività lavorativa.</w:t>
      </w:r>
    </w:p>
    <w:p w:rsidR="003819ED" w:rsidRPr="003819ED" w:rsidRDefault="003819ED" w:rsidP="00284F0E">
      <w:pPr>
        <w:ind w:left="426"/>
        <w:jc w:val="both"/>
        <w:rPr>
          <w:rFonts w:ascii="Book Antiqua" w:hAnsi="Book Antiqua" w:cs="Calibri"/>
          <w:szCs w:val="24"/>
        </w:rPr>
      </w:pPr>
    </w:p>
    <w:p w:rsidR="0038074C" w:rsidRPr="003C691B" w:rsidRDefault="0038074C" w:rsidP="00284F0E">
      <w:pPr>
        <w:pStyle w:val="Paragrafoelenco"/>
        <w:widowControl/>
        <w:numPr>
          <w:ilvl w:val="0"/>
          <w:numId w:val="1"/>
        </w:numPr>
        <w:shd w:val="clear" w:color="auto" w:fill="FFFFFF"/>
        <w:autoSpaceDE/>
        <w:autoSpaceDN/>
        <w:ind w:left="426"/>
        <w:rPr>
          <w:rFonts w:ascii="Book Antiqua" w:hAnsi="Book Antiqua" w:cs="Calibri"/>
          <w:b/>
          <w:color w:val="C00000"/>
          <w:szCs w:val="24"/>
        </w:rPr>
      </w:pPr>
      <w:r w:rsidRPr="003C691B">
        <w:rPr>
          <w:rFonts w:ascii="Book Antiqua" w:hAnsi="Book Antiqua" w:cs="Calibri"/>
          <w:b/>
          <w:color w:val="C00000"/>
          <w:szCs w:val="24"/>
        </w:rPr>
        <w:t>I dipendenti pubblici possono iscriversi al dottorato?</w:t>
      </w:r>
    </w:p>
    <w:p w:rsidR="0038074C" w:rsidRDefault="0038074C" w:rsidP="00284F0E">
      <w:pPr>
        <w:widowControl/>
        <w:shd w:val="clear" w:color="auto" w:fill="FFFFFF"/>
        <w:autoSpaceDE/>
        <w:autoSpaceDN/>
        <w:ind w:left="426"/>
        <w:jc w:val="both"/>
        <w:rPr>
          <w:rFonts w:ascii="Book Antiqua" w:hAnsi="Book Antiqua" w:cs="Calibri"/>
          <w:szCs w:val="24"/>
        </w:rPr>
      </w:pPr>
      <w:r w:rsidRPr="0038074C">
        <w:rPr>
          <w:rFonts w:ascii="Book Antiqua" w:hAnsi="Book Antiqua" w:cs="Calibri"/>
          <w:szCs w:val="24"/>
        </w:rPr>
        <w:t>I dipendenti pubblici ammessi a un corso di dottorato</w:t>
      </w:r>
      <w:r>
        <w:rPr>
          <w:rFonts w:ascii="Book Antiqua" w:hAnsi="Book Antiqua" w:cs="Calibri"/>
          <w:szCs w:val="24"/>
        </w:rPr>
        <w:t xml:space="preserve"> </w:t>
      </w:r>
      <w:r w:rsidRPr="0038074C">
        <w:rPr>
          <w:rFonts w:ascii="Book Antiqua" w:hAnsi="Book Antiqua" w:cs="Calibri"/>
          <w:szCs w:val="24"/>
        </w:rPr>
        <w:t>beneficiano, per il periodo di durata normale del corso,</w:t>
      </w:r>
      <w:r>
        <w:rPr>
          <w:rFonts w:ascii="Book Antiqua" w:hAnsi="Book Antiqua" w:cs="Calibri"/>
          <w:szCs w:val="24"/>
        </w:rPr>
        <w:t xml:space="preserve"> </w:t>
      </w:r>
      <w:r w:rsidRPr="0038074C">
        <w:rPr>
          <w:rFonts w:ascii="Book Antiqua" w:hAnsi="Book Antiqua" w:cs="Calibri"/>
          <w:szCs w:val="24"/>
        </w:rPr>
        <w:t>dell’aspettativa prevista dalla contrattazione collettiva o,</w:t>
      </w:r>
      <w:r>
        <w:rPr>
          <w:rFonts w:ascii="Book Antiqua" w:hAnsi="Book Antiqua" w:cs="Calibri"/>
          <w:szCs w:val="24"/>
        </w:rPr>
        <w:t xml:space="preserve"> </w:t>
      </w:r>
      <w:r w:rsidRPr="0038074C">
        <w:rPr>
          <w:rFonts w:ascii="Book Antiqua" w:hAnsi="Book Antiqua" w:cs="Calibri"/>
          <w:szCs w:val="24"/>
        </w:rPr>
        <w:t>se dipendenti in regime di diritto pubblico, del congedo</w:t>
      </w:r>
      <w:r>
        <w:rPr>
          <w:rFonts w:ascii="Book Antiqua" w:hAnsi="Book Antiqua" w:cs="Calibri"/>
          <w:szCs w:val="24"/>
        </w:rPr>
        <w:t xml:space="preserve"> </w:t>
      </w:r>
      <w:r w:rsidRPr="0038074C">
        <w:rPr>
          <w:rFonts w:ascii="Book Antiqua" w:hAnsi="Book Antiqua" w:cs="Calibri"/>
          <w:szCs w:val="24"/>
        </w:rPr>
        <w:t>straordinario per motivi di studio, compatibilmente con</w:t>
      </w:r>
      <w:r>
        <w:rPr>
          <w:rFonts w:ascii="Book Antiqua" w:hAnsi="Book Antiqua" w:cs="Calibri"/>
          <w:szCs w:val="24"/>
        </w:rPr>
        <w:t xml:space="preserve"> </w:t>
      </w:r>
      <w:r w:rsidRPr="0038074C">
        <w:rPr>
          <w:rFonts w:ascii="Book Antiqua" w:hAnsi="Book Antiqua" w:cs="Calibri"/>
          <w:szCs w:val="24"/>
        </w:rPr>
        <w:t>le esigenze dell’amministrazione, ai sensi dell’articolo 2</w:t>
      </w:r>
      <w:r>
        <w:rPr>
          <w:rFonts w:ascii="Book Antiqua" w:hAnsi="Book Antiqua" w:cs="Calibri"/>
          <w:szCs w:val="24"/>
        </w:rPr>
        <w:t xml:space="preserve"> </w:t>
      </w:r>
      <w:r w:rsidRPr="0038074C">
        <w:rPr>
          <w:rFonts w:ascii="Book Antiqua" w:hAnsi="Book Antiqua" w:cs="Calibri"/>
          <w:szCs w:val="24"/>
        </w:rPr>
        <w:t>della legge 13 agosto 1984, n. 476, con o senza assegni e</w:t>
      </w:r>
      <w:r>
        <w:rPr>
          <w:rFonts w:ascii="Book Antiqua" w:hAnsi="Book Antiqua" w:cs="Calibri"/>
          <w:szCs w:val="24"/>
        </w:rPr>
        <w:t xml:space="preserve"> </w:t>
      </w:r>
      <w:r w:rsidRPr="0038074C">
        <w:rPr>
          <w:rFonts w:ascii="Book Antiqua" w:hAnsi="Book Antiqua" w:cs="Calibri"/>
          <w:szCs w:val="24"/>
        </w:rPr>
        <w:t>salvo esplicito atto di rinuncia, solo se sono iscritti per la</w:t>
      </w:r>
      <w:r>
        <w:rPr>
          <w:rFonts w:ascii="Book Antiqua" w:hAnsi="Book Antiqua" w:cs="Calibri"/>
          <w:szCs w:val="24"/>
        </w:rPr>
        <w:t xml:space="preserve"> </w:t>
      </w:r>
      <w:r w:rsidRPr="0038074C">
        <w:rPr>
          <w:rFonts w:ascii="Book Antiqua" w:hAnsi="Book Antiqua" w:cs="Calibri"/>
          <w:szCs w:val="24"/>
        </w:rPr>
        <w:t>prima volta a un corso di dottorato, a prescindere dall’ambito</w:t>
      </w:r>
      <w:r>
        <w:rPr>
          <w:rFonts w:ascii="Book Antiqua" w:hAnsi="Book Antiqua" w:cs="Calibri"/>
          <w:szCs w:val="24"/>
        </w:rPr>
        <w:t xml:space="preserve"> </w:t>
      </w:r>
      <w:r w:rsidRPr="0038074C">
        <w:rPr>
          <w:rFonts w:ascii="Book Antiqua" w:hAnsi="Book Antiqua" w:cs="Calibri"/>
          <w:szCs w:val="24"/>
        </w:rPr>
        <w:t>disciplinare.</w:t>
      </w:r>
    </w:p>
    <w:p w:rsidR="0038074C" w:rsidRPr="003819ED" w:rsidRDefault="0038074C" w:rsidP="00284F0E">
      <w:pPr>
        <w:widowControl/>
        <w:shd w:val="clear" w:color="auto" w:fill="FFFFFF"/>
        <w:autoSpaceDE/>
        <w:autoSpaceDN/>
        <w:ind w:left="426"/>
        <w:jc w:val="both"/>
        <w:rPr>
          <w:rFonts w:ascii="Book Antiqua" w:hAnsi="Book Antiqua" w:cs="Calibri"/>
          <w:szCs w:val="24"/>
        </w:rPr>
      </w:pPr>
      <w:r w:rsidRPr="003819ED">
        <w:rPr>
          <w:rFonts w:ascii="Book Antiqua" w:hAnsi="Book Antiqua" w:cs="Calibri"/>
          <w:szCs w:val="24"/>
        </w:rPr>
        <w:t>Per ulteriori informazioni in merito si rimanda alla Pubblica Amministrazione di appartenenza.</w:t>
      </w:r>
    </w:p>
    <w:p w:rsidR="003819ED" w:rsidRDefault="003819ED" w:rsidP="00284F0E">
      <w:pPr>
        <w:ind w:left="426"/>
        <w:jc w:val="both"/>
        <w:rPr>
          <w:rFonts w:ascii="Book Antiqua" w:hAnsi="Book Antiqua" w:cs="Calibri"/>
          <w:szCs w:val="24"/>
        </w:rPr>
      </w:pPr>
    </w:p>
    <w:p w:rsidR="00284F0E" w:rsidRPr="003819ED" w:rsidRDefault="00284F0E" w:rsidP="00284F0E">
      <w:pPr>
        <w:jc w:val="both"/>
        <w:rPr>
          <w:rFonts w:ascii="Book Antiqua" w:hAnsi="Book Antiqua" w:cs="Calibri"/>
          <w:szCs w:val="24"/>
        </w:rPr>
      </w:pPr>
    </w:p>
    <w:p w:rsidR="002B0DA0" w:rsidRPr="00284F0E" w:rsidRDefault="002B0DA0" w:rsidP="00284F0E">
      <w:pPr>
        <w:widowControl/>
        <w:shd w:val="clear" w:color="auto" w:fill="FFFFFF"/>
        <w:autoSpaceDE/>
        <w:autoSpaceDN/>
        <w:ind w:left="426"/>
        <w:rPr>
          <w:rFonts w:ascii="Book Antiqua" w:hAnsi="Book Antiqua" w:cs="Calibri"/>
          <w:b/>
          <w:szCs w:val="24"/>
          <w:u w:val="single"/>
        </w:rPr>
      </w:pPr>
      <w:r w:rsidRPr="00284F0E">
        <w:rPr>
          <w:rFonts w:ascii="Book Antiqua" w:hAnsi="Book Antiqua" w:cs="Calibri"/>
          <w:b/>
          <w:szCs w:val="24"/>
          <w:u w:val="single"/>
        </w:rPr>
        <w:t>BORSE DI STUDIO</w:t>
      </w:r>
      <w:r w:rsidR="0038074C" w:rsidRPr="00284F0E">
        <w:rPr>
          <w:rFonts w:ascii="Book Antiqua" w:hAnsi="Book Antiqua" w:cs="Calibri"/>
          <w:b/>
          <w:szCs w:val="24"/>
          <w:u w:val="single"/>
        </w:rPr>
        <w:t xml:space="preserve"> ED ALTRE FONTI DI FINANZIAMENTO</w:t>
      </w:r>
    </w:p>
    <w:p w:rsidR="003819ED" w:rsidRPr="003819ED" w:rsidRDefault="003819ED" w:rsidP="00284F0E">
      <w:pPr>
        <w:ind w:left="426"/>
        <w:jc w:val="both"/>
        <w:rPr>
          <w:rFonts w:ascii="Book Antiqua" w:hAnsi="Book Antiqua" w:cs="Calibri"/>
          <w:szCs w:val="24"/>
        </w:rPr>
      </w:pPr>
    </w:p>
    <w:p w:rsidR="00B237BA" w:rsidRPr="00B237BA" w:rsidRDefault="0038074C" w:rsidP="00284F0E">
      <w:pPr>
        <w:pStyle w:val="Paragrafoelenco"/>
        <w:widowControl/>
        <w:numPr>
          <w:ilvl w:val="0"/>
          <w:numId w:val="6"/>
        </w:numPr>
        <w:shd w:val="clear" w:color="auto" w:fill="FFFFFF"/>
        <w:autoSpaceDE/>
        <w:autoSpaceDN/>
        <w:ind w:left="426"/>
        <w:rPr>
          <w:rFonts w:ascii="Book Antiqua" w:hAnsi="Book Antiqua" w:cs="Calibri"/>
          <w:b/>
          <w:color w:val="C00000"/>
          <w:szCs w:val="24"/>
        </w:rPr>
      </w:pPr>
      <w:r w:rsidRPr="0038074C">
        <w:rPr>
          <w:rFonts w:ascii="Book Antiqua" w:hAnsi="Book Antiqua" w:cs="Calibri"/>
          <w:b/>
          <w:bCs/>
          <w:color w:val="C00000"/>
          <w:szCs w:val="24"/>
        </w:rPr>
        <w:t>Sono disponibili delle borse di studio? A quanto ammonta una borsa?</w:t>
      </w:r>
      <w:r>
        <w:rPr>
          <w:rFonts w:ascii="Helvetica" w:hAnsi="Helvetica" w:cs="Helvetica"/>
          <w:b/>
          <w:bCs/>
          <w:color w:val="222222"/>
          <w:spacing w:val="29"/>
          <w:shd w:val="clear" w:color="auto" w:fill="FFFFFF"/>
        </w:rPr>
        <w:br/>
      </w:r>
      <w:r w:rsidR="00470378">
        <w:rPr>
          <w:rFonts w:ascii="Book Antiqua" w:hAnsi="Book Antiqua" w:cs="Calibri"/>
          <w:szCs w:val="24"/>
        </w:rPr>
        <w:t>Il corso di Dottorato</w:t>
      </w:r>
      <w:r w:rsidRPr="0038074C">
        <w:rPr>
          <w:rFonts w:ascii="Book Antiqua" w:hAnsi="Book Antiqua" w:cs="Calibri"/>
          <w:szCs w:val="24"/>
        </w:rPr>
        <w:t xml:space="preserve"> offr</w:t>
      </w:r>
      <w:r w:rsidR="00470378">
        <w:rPr>
          <w:rFonts w:ascii="Book Antiqua" w:hAnsi="Book Antiqua" w:cs="Calibri"/>
          <w:szCs w:val="24"/>
        </w:rPr>
        <w:t>e</w:t>
      </w:r>
      <w:r w:rsidRPr="0038074C">
        <w:rPr>
          <w:rFonts w:ascii="Book Antiqua" w:hAnsi="Book Antiqua" w:cs="Calibri"/>
          <w:szCs w:val="24"/>
        </w:rPr>
        <w:t xml:space="preserve"> </w:t>
      </w:r>
      <w:r w:rsidR="00470378">
        <w:rPr>
          <w:rFonts w:ascii="Book Antiqua" w:hAnsi="Book Antiqua" w:cs="Calibri"/>
          <w:szCs w:val="24"/>
        </w:rPr>
        <w:t>dei posti</w:t>
      </w:r>
      <w:r w:rsidRPr="0038074C">
        <w:rPr>
          <w:rFonts w:ascii="Book Antiqua" w:hAnsi="Book Antiqua" w:cs="Calibri"/>
          <w:szCs w:val="24"/>
        </w:rPr>
        <w:t xml:space="preserve"> con borsa di studio. I numeri di posti con borsa disponibili sono indicati all’interno della Scheda Informativa del Corso, annessa al bando di concorso.  </w:t>
      </w:r>
    </w:p>
    <w:p w:rsidR="00B237BA" w:rsidRDefault="0038074C" w:rsidP="00284F0E">
      <w:pPr>
        <w:pStyle w:val="Paragrafoelenco"/>
        <w:widowControl/>
        <w:shd w:val="clear" w:color="auto" w:fill="FFFFFF"/>
        <w:autoSpaceDE/>
        <w:autoSpaceDN/>
        <w:ind w:left="426" w:firstLine="0"/>
        <w:rPr>
          <w:rFonts w:ascii="Book Antiqua" w:hAnsi="Book Antiqua" w:cs="Calibri"/>
          <w:szCs w:val="24"/>
        </w:rPr>
      </w:pPr>
      <w:r w:rsidRPr="0038074C">
        <w:rPr>
          <w:rFonts w:ascii="Book Antiqua" w:hAnsi="Book Antiqua" w:cs="Calibri"/>
          <w:szCs w:val="24"/>
        </w:rPr>
        <w:lastRenderedPageBreak/>
        <w:t xml:space="preserve">Oltre ai posti con borsa ordinari, </w:t>
      </w:r>
      <w:r w:rsidR="00B237BA">
        <w:rPr>
          <w:rFonts w:ascii="Book Antiqua" w:hAnsi="Book Antiqua" w:cs="Calibri"/>
          <w:szCs w:val="24"/>
        </w:rPr>
        <w:t>sono messi</w:t>
      </w:r>
      <w:r w:rsidRPr="0038074C">
        <w:rPr>
          <w:rFonts w:ascii="Book Antiqua" w:hAnsi="Book Antiqua" w:cs="Calibri"/>
          <w:szCs w:val="24"/>
        </w:rPr>
        <w:t xml:space="preserve"> a bando </w:t>
      </w:r>
      <w:r w:rsidR="00B237BA">
        <w:rPr>
          <w:rFonts w:ascii="Book Antiqua" w:hAnsi="Book Antiqua" w:cs="Calibri"/>
          <w:szCs w:val="24"/>
        </w:rPr>
        <w:t xml:space="preserve">per il XXXVIII ciclo </w:t>
      </w:r>
      <w:r w:rsidRPr="0038074C">
        <w:rPr>
          <w:rFonts w:ascii="Book Antiqua" w:hAnsi="Book Antiqua" w:cs="Calibri"/>
          <w:szCs w:val="24"/>
        </w:rPr>
        <w:t xml:space="preserve">posti con borsa </w:t>
      </w:r>
      <w:r w:rsidR="00B237BA">
        <w:rPr>
          <w:rFonts w:ascii="Book Antiqua" w:hAnsi="Book Antiqua" w:cs="Calibri"/>
          <w:szCs w:val="24"/>
        </w:rPr>
        <w:t>a valere sui fondi PNRR, ai sensi del D</w:t>
      </w:r>
      <w:r w:rsidR="00217430">
        <w:rPr>
          <w:rFonts w:ascii="Book Antiqua" w:hAnsi="Book Antiqua" w:cs="Calibri"/>
          <w:szCs w:val="24"/>
        </w:rPr>
        <w:t>.</w:t>
      </w:r>
      <w:r w:rsidR="00B237BA">
        <w:rPr>
          <w:rFonts w:ascii="Book Antiqua" w:hAnsi="Book Antiqua" w:cs="Calibri"/>
          <w:szCs w:val="24"/>
        </w:rPr>
        <w:t>M</w:t>
      </w:r>
      <w:r w:rsidR="00217430">
        <w:rPr>
          <w:rFonts w:ascii="Book Antiqua" w:hAnsi="Book Antiqua" w:cs="Calibri"/>
          <w:szCs w:val="24"/>
        </w:rPr>
        <w:t>. n.</w:t>
      </w:r>
      <w:r w:rsidR="00B237BA">
        <w:rPr>
          <w:rFonts w:ascii="Book Antiqua" w:hAnsi="Book Antiqua" w:cs="Calibri"/>
          <w:szCs w:val="24"/>
        </w:rPr>
        <w:t xml:space="preserve"> 352/2022.</w:t>
      </w:r>
    </w:p>
    <w:p w:rsidR="00B237BA" w:rsidRDefault="00B237BA" w:rsidP="00284F0E">
      <w:pPr>
        <w:pStyle w:val="Paragrafoelenco"/>
        <w:widowControl/>
        <w:shd w:val="clear" w:color="auto" w:fill="FFFFFF"/>
        <w:autoSpaceDE/>
        <w:autoSpaceDN/>
        <w:ind w:left="426" w:firstLine="0"/>
        <w:rPr>
          <w:rFonts w:ascii="Book Antiqua" w:hAnsi="Book Antiqua" w:cs="Calibri"/>
          <w:szCs w:val="24"/>
        </w:rPr>
      </w:pPr>
      <w:r w:rsidRPr="00B237BA">
        <w:rPr>
          <w:rFonts w:ascii="Book Antiqua" w:hAnsi="Book Antiqua" w:cs="Calibri"/>
          <w:szCs w:val="24"/>
        </w:rPr>
        <w:t xml:space="preserve">L'importo della borsa di studio, per l’anno accademico 2022/2023, è pari a </w:t>
      </w:r>
      <w:r w:rsidRPr="00B237BA">
        <w:rPr>
          <w:rFonts w:ascii="Book Antiqua" w:hAnsi="Book Antiqua" w:cs="Calibri"/>
          <w:b/>
          <w:szCs w:val="24"/>
        </w:rPr>
        <w:t>€ 16.243,00</w:t>
      </w:r>
      <w:r w:rsidRPr="00B237BA">
        <w:rPr>
          <w:rFonts w:ascii="Book Antiqua" w:hAnsi="Book Antiqua" w:cs="Calibri"/>
          <w:szCs w:val="24"/>
        </w:rPr>
        <w:t xml:space="preserve"> al lordo degli oneri previdenziali a carico del percipiente</w:t>
      </w:r>
      <w:r w:rsidR="0043242C">
        <w:rPr>
          <w:rFonts w:ascii="Book Antiqua" w:hAnsi="Book Antiqua" w:cs="Calibri"/>
          <w:szCs w:val="24"/>
        </w:rPr>
        <w:t xml:space="preserve"> </w:t>
      </w:r>
      <w:r w:rsidRPr="00B237BA">
        <w:rPr>
          <w:rFonts w:ascii="Book Antiqua" w:hAnsi="Book Antiqua" w:cs="Calibri"/>
          <w:szCs w:val="24"/>
        </w:rPr>
        <w:t>e viene erogato in rate mensili.</w:t>
      </w:r>
      <w:r>
        <w:rPr>
          <w:rFonts w:ascii="Book Antiqua" w:hAnsi="Book Antiqua" w:cs="Calibri"/>
          <w:szCs w:val="24"/>
        </w:rPr>
        <w:t xml:space="preserve"> </w:t>
      </w:r>
      <w:r w:rsidRPr="00B237BA">
        <w:rPr>
          <w:rFonts w:ascii="Book Antiqua" w:hAnsi="Book Antiqua" w:cs="Calibri"/>
          <w:szCs w:val="24"/>
        </w:rPr>
        <w:t>Le borse di studio che, giusta convenzione, siano finanziate/cofinanziate da società/enti di ricerca esterni, pubblici e/o privati, verranno erogate agli assegnatari subordinatamente all’effettivo introito delle relative somme da parte d</w:t>
      </w:r>
      <w:r w:rsidR="00470378">
        <w:rPr>
          <w:rFonts w:ascii="Book Antiqua" w:hAnsi="Book Antiqua" w:cs="Calibri"/>
          <w:szCs w:val="24"/>
        </w:rPr>
        <w:t>ell’Università Telematica Pegaso</w:t>
      </w:r>
      <w:r w:rsidRPr="00B237BA">
        <w:rPr>
          <w:rFonts w:ascii="Book Antiqua" w:hAnsi="Book Antiqua" w:cs="Calibri"/>
          <w:szCs w:val="24"/>
        </w:rPr>
        <w:t xml:space="preserve">. </w:t>
      </w:r>
    </w:p>
    <w:p w:rsidR="00B237BA" w:rsidRDefault="00B237BA" w:rsidP="00284F0E">
      <w:pPr>
        <w:pStyle w:val="Paragrafoelenco"/>
        <w:widowControl/>
        <w:shd w:val="clear" w:color="auto" w:fill="FFFFFF"/>
        <w:autoSpaceDE/>
        <w:autoSpaceDN/>
        <w:ind w:left="426" w:firstLine="0"/>
        <w:rPr>
          <w:rFonts w:ascii="Book Antiqua" w:hAnsi="Book Antiqua" w:cs="Calibri"/>
          <w:b/>
          <w:color w:val="C00000"/>
          <w:szCs w:val="24"/>
        </w:rPr>
      </w:pPr>
    </w:p>
    <w:p w:rsidR="003819ED" w:rsidRPr="003C691B" w:rsidRDefault="003819ED" w:rsidP="00284F0E">
      <w:pPr>
        <w:pStyle w:val="Paragrafoelenco"/>
        <w:widowControl/>
        <w:numPr>
          <w:ilvl w:val="0"/>
          <w:numId w:val="6"/>
        </w:numPr>
        <w:shd w:val="clear" w:color="auto" w:fill="FFFFFF"/>
        <w:autoSpaceDE/>
        <w:autoSpaceDN/>
        <w:ind w:left="426"/>
        <w:rPr>
          <w:rFonts w:ascii="Book Antiqua" w:hAnsi="Book Antiqua" w:cs="Calibri"/>
          <w:b/>
          <w:color w:val="C00000"/>
          <w:szCs w:val="24"/>
        </w:rPr>
      </w:pPr>
      <w:r w:rsidRPr="003C691B">
        <w:rPr>
          <w:rFonts w:ascii="Book Antiqua" w:hAnsi="Book Antiqua" w:cs="Calibri"/>
          <w:b/>
          <w:color w:val="C00000"/>
          <w:szCs w:val="24"/>
        </w:rPr>
        <w:t>Le borse vengono riconfermate annualmente?</w:t>
      </w:r>
    </w:p>
    <w:p w:rsidR="003819ED" w:rsidRPr="003819ED" w:rsidRDefault="003819ED" w:rsidP="00284F0E">
      <w:pPr>
        <w:widowControl/>
        <w:shd w:val="clear" w:color="auto" w:fill="FFFFFF"/>
        <w:autoSpaceDE/>
        <w:autoSpaceDN/>
        <w:ind w:left="426"/>
        <w:jc w:val="both"/>
        <w:rPr>
          <w:rFonts w:ascii="Book Antiqua" w:hAnsi="Book Antiqua" w:cs="Calibri"/>
          <w:szCs w:val="24"/>
        </w:rPr>
      </w:pPr>
      <w:r w:rsidRPr="003819ED">
        <w:rPr>
          <w:rFonts w:ascii="Book Antiqua" w:hAnsi="Book Antiqua" w:cs="Calibri"/>
          <w:szCs w:val="24"/>
        </w:rPr>
        <w:t xml:space="preserve">Si. Le borse di studio hanno durata annuale e sono rinnovate a condizione che il dottorando abbia completato il programma delle attività previste per l’anno precedente, verificate dal Collegio dei docenti sulla base di quanto previsto dal </w:t>
      </w:r>
      <w:r w:rsidR="003C691B">
        <w:rPr>
          <w:rFonts w:ascii="Book Antiqua" w:hAnsi="Book Antiqua" w:cs="Calibri"/>
          <w:szCs w:val="24"/>
        </w:rPr>
        <w:t>R</w:t>
      </w:r>
      <w:r w:rsidRPr="003819ED">
        <w:rPr>
          <w:rFonts w:ascii="Book Antiqua" w:hAnsi="Book Antiqua" w:cs="Calibri"/>
          <w:szCs w:val="24"/>
        </w:rPr>
        <w:t xml:space="preserve">egolamento </w:t>
      </w:r>
      <w:r w:rsidR="003C691B">
        <w:rPr>
          <w:rFonts w:ascii="Book Antiqua" w:hAnsi="Book Antiqua" w:cs="Calibri"/>
          <w:szCs w:val="24"/>
        </w:rPr>
        <w:t xml:space="preserve">d’Ateneo in materia di </w:t>
      </w:r>
      <w:r w:rsidRPr="003819ED">
        <w:rPr>
          <w:rFonts w:ascii="Book Antiqua" w:hAnsi="Book Antiqua" w:cs="Calibri"/>
          <w:szCs w:val="24"/>
        </w:rPr>
        <w:t>dottorat</w:t>
      </w:r>
      <w:r w:rsidR="003C691B">
        <w:rPr>
          <w:rFonts w:ascii="Book Antiqua" w:hAnsi="Book Antiqua" w:cs="Calibri"/>
          <w:szCs w:val="24"/>
        </w:rPr>
        <w:t>i</w:t>
      </w:r>
      <w:r w:rsidRPr="003819ED">
        <w:rPr>
          <w:rFonts w:ascii="Book Antiqua" w:hAnsi="Book Antiqua" w:cs="Calibri"/>
          <w:szCs w:val="24"/>
        </w:rPr>
        <w:t>.</w:t>
      </w:r>
      <w:r w:rsidR="00B237BA">
        <w:rPr>
          <w:rFonts w:ascii="Book Antiqua" w:hAnsi="Book Antiqua" w:cs="Calibri"/>
          <w:szCs w:val="24"/>
        </w:rPr>
        <w:t xml:space="preserve"> </w:t>
      </w:r>
    </w:p>
    <w:p w:rsidR="003819ED" w:rsidRPr="003819ED" w:rsidRDefault="003819ED" w:rsidP="00284F0E">
      <w:pPr>
        <w:ind w:left="426"/>
        <w:jc w:val="both"/>
        <w:rPr>
          <w:rFonts w:ascii="Book Antiqua" w:hAnsi="Book Antiqua" w:cs="Calibri"/>
          <w:szCs w:val="24"/>
        </w:rPr>
      </w:pPr>
    </w:p>
    <w:p w:rsidR="003819ED" w:rsidRPr="003C691B" w:rsidRDefault="003819ED" w:rsidP="00284F0E">
      <w:pPr>
        <w:pStyle w:val="Paragrafoelenco"/>
        <w:widowControl/>
        <w:numPr>
          <w:ilvl w:val="0"/>
          <w:numId w:val="6"/>
        </w:numPr>
        <w:shd w:val="clear" w:color="auto" w:fill="FFFFFF"/>
        <w:autoSpaceDE/>
        <w:autoSpaceDN/>
        <w:ind w:left="426"/>
        <w:rPr>
          <w:rFonts w:ascii="Book Antiqua" w:hAnsi="Book Antiqua" w:cs="Calibri"/>
          <w:b/>
          <w:color w:val="C00000"/>
          <w:szCs w:val="24"/>
        </w:rPr>
      </w:pPr>
      <w:r w:rsidRPr="003C691B">
        <w:rPr>
          <w:rFonts w:ascii="Book Antiqua" w:hAnsi="Book Antiqua" w:cs="Calibri"/>
          <w:b/>
          <w:color w:val="C00000"/>
          <w:szCs w:val="24"/>
        </w:rPr>
        <w:t>Posso percepire più borse contemporaneamente?</w:t>
      </w:r>
    </w:p>
    <w:p w:rsidR="003819ED" w:rsidRDefault="00B237BA" w:rsidP="00284F0E">
      <w:pPr>
        <w:widowControl/>
        <w:shd w:val="clear" w:color="auto" w:fill="FFFFFF"/>
        <w:autoSpaceDE/>
        <w:autoSpaceDN/>
        <w:ind w:left="426"/>
        <w:jc w:val="both"/>
        <w:rPr>
          <w:rFonts w:ascii="Book Antiqua" w:hAnsi="Book Antiqua" w:cs="Calibri"/>
          <w:szCs w:val="24"/>
        </w:rPr>
      </w:pPr>
      <w:r w:rsidRPr="00B237BA">
        <w:rPr>
          <w:rFonts w:ascii="Book Antiqua" w:hAnsi="Book Antiqua" w:cs="Calibri"/>
          <w:szCs w:val="24"/>
        </w:rPr>
        <w:t>Le borse di studio non possono essere cumulate con altre borse di studio a qualsiasi titolo conferite, tranne che con quelle concesse da istituzioni nazionali o straniere utili ad integrare l'attività di formazione o di ricerca dei borsisti con soggiorni all'estero. Le borse di studio per la frequenza al dottorato sono compatibili con le borse Erasmus.</w:t>
      </w:r>
    </w:p>
    <w:p w:rsidR="00B237BA" w:rsidRPr="003819ED" w:rsidRDefault="00B237BA" w:rsidP="00284F0E">
      <w:pPr>
        <w:widowControl/>
        <w:shd w:val="clear" w:color="auto" w:fill="FFFFFF"/>
        <w:autoSpaceDE/>
        <w:autoSpaceDN/>
        <w:ind w:left="426"/>
        <w:jc w:val="both"/>
        <w:rPr>
          <w:rFonts w:ascii="Book Antiqua" w:hAnsi="Book Antiqua" w:cs="Calibri"/>
          <w:szCs w:val="24"/>
        </w:rPr>
      </w:pPr>
    </w:p>
    <w:p w:rsidR="00B237BA" w:rsidRPr="00B237BA" w:rsidRDefault="00B237BA" w:rsidP="00284F0E">
      <w:pPr>
        <w:pStyle w:val="Paragrafoelenco"/>
        <w:widowControl/>
        <w:numPr>
          <w:ilvl w:val="0"/>
          <w:numId w:val="6"/>
        </w:numPr>
        <w:autoSpaceDE/>
        <w:autoSpaceDN/>
        <w:ind w:left="426"/>
        <w:rPr>
          <w:rFonts w:ascii="Book Antiqua" w:hAnsi="Book Antiqua" w:cs="Calibri"/>
          <w:b/>
          <w:color w:val="C00000"/>
          <w:szCs w:val="24"/>
        </w:rPr>
      </w:pPr>
      <w:r w:rsidRPr="00B237BA">
        <w:rPr>
          <w:rFonts w:ascii="Book Antiqua" w:hAnsi="Book Antiqua" w:cs="Calibri"/>
          <w:b/>
          <w:color w:val="C00000"/>
          <w:szCs w:val="24"/>
        </w:rPr>
        <w:t>Se ho già usufruito di una borsa di studio per un corso di dottorato, posso usufruirne nuovamente?</w:t>
      </w:r>
    </w:p>
    <w:p w:rsidR="00B237BA" w:rsidRDefault="00B237BA" w:rsidP="00284F0E">
      <w:pPr>
        <w:widowControl/>
        <w:autoSpaceDE/>
        <w:autoSpaceDN/>
        <w:ind w:left="426"/>
        <w:jc w:val="both"/>
        <w:rPr>
          <w:rFonts w:ascii="Book Antiqua" w:hAnsi="Book Antiqua" w:cs="Calibri"/>
          <w:szCs w:val="24"/>
        </w:rPr>
      </w:pPr>
      <w:r w:rsidRPr="003C691B">
        <w:rPr>
          <w:rFonts w:ascii="Book Antiqua" w:hAnsi="Book Antiqua" w:cs="Calibri"/>
          <w:szCs w:val="24"/>
        </w:rPr>
        <w:t>Se hai percepito una borsa di studio per il primo corso di dottorato (anche per solo un giorno), non potrai percepire più alcuna borsa di studio. Però potrai accedere a posizioni senza borsa</w:t>
      </w:r>
      <w:r>
        <w:rPr>
          <w:rFonts w:ascii="Book Antiqua" w:hAnsi="Book Antiqua" w:cs="Calibri"/>
          <w:szCs w:val="24"/>
        </w:rPr>
        <w:t>.</w:t>
      </w:r>
    </w:p>
    <w:p w:rsidR="003819ED" w:rsidRPr="003819ED" w:rsidRDefault="003819ED" w:rsidP="00284F0E">
      <w:pPr>
        <w:ind w:left="426"/>
        <w:jc w:val="both"/>
        <w:rPr>
          <w:rFonts w:ascii="Book Antiqua" w:hAnsi="Book Antiqua" w:cs="Calibri"/>
          <w:szCs w:val="24"/>
        </w:rPr>
      </w:pPr>
    </w:p>
    <w:p w:rsidR="003819ED" w:rsidRPr="003C691B" w:rsidRDefault="003819ED" w:rsidP="00284F0E">
      <w:pPr>
        <w:pStyle w:val="Paragrafoelenco"/>
        <w:widowControl/>
        <w:numPr>
          <w:ilvl w:val="0"/>
          <w:numId w:val="6"/>
        </w:numPr>
        <w:shd w:val="clear" w:color="auto" w:fill="FFFFFF"/>
        <w:autoSpaceDE/>
        <w:autoSpaceDN/>
        <w:ind w:left="426"/>
        <w:rPr>
          <w:rFonts w:ascii="Book Antiqua" w:hAnsi="Book Antiqua" w:cs="Calibri"/>
          <w:b/>
          <w:color w:val="C00000"/>
          <w:szCs w:val="24"/>
        </w:rPr>
      </w:pPr>
      <w:r w:rsidRPr="003C691B">
        <w:rPr>
          <w:rFonts w:ascii="Book Antiqua" w:hAnsi="Book Antiqua" w:cs="Calibri"/>
          <w:b/>
          <w:color w:val="C00000"/>
          <w:szCs w:val="24"/>
        </w:rPr>
        <w:t>La borsa di dottorato è compatibile con l’assegno di ricerca?</w:t>
      </w:r>
    </w:p>
    <w:p w:rsidR="003C691B" w:rsidRDefault="003819ED" w:rsidP="00284F0E">
      <w:pPr>
        <w:widowControl/>
        <w:shd w:val="clear" w:color="auto" w:fill="FFFFFF"/>
        <w:autoSpaceDE/>
        <w:autoSpaceDN/>
        <w:ind w:left="426"/>
        <w:jc w:val="both"/>
        <w:rPr>
          <w:rFonts w:ascii="Book Antiqua" w:hAnsi="Book Antiqua" w:cs="Calibri"/>
          <w:szCs w:val="24"/>
        </w:rPr>
      </w:pPr>
      <w:r w:rsidRPr="003819ED">
        <w:rPr>
          <w:rFonts w:ascii="Book Antiqua" w:hAnsi="Book Antiqua" w:cs="Calibri"/>
          <w:szCs w:val="24"/>
        </w:rPr>
        <w:t>La borsa di dottorato non è compatibile con l'assegno di ricerca, in tal caso gli interessati devono scegliere se:</w:t>
      </w:r>
    </w:p>
    <w:p w:rsidR="003C691B" w:rsidRDefault="003819ED" w:rsidP="00284F0E">
      <w:pPr>
        <w:pStyle w:val="Paragrafoelenco"/>
        <w:widowControl/>
        <w:numPr>
          <w:ilvl w:val="0"/>
          <w:numId w:val="2"/>
        </w:numPr>
        <w:shd w:val="clear" w:color="auto" w:fill="FFFFFF"/>
        <w:autoSpaceDE/>
        <w:autoSpaceDN/>
        <w:ind w:left="426"/>
        <w:rPr>
          <w:rFonts w:ascii="Book Antiqua" w:hAnsi="Book Antiqua" w:cs="Calibri"/>
          <w:szCs w:val="24"/>
        </w:rPr>
      </w:pPr>
      <w:r w:rsidRPr="003C691B">
        <w:rPr>
          <w:rFonts w:ascii="Book Antiqua" w:hAnsi="Book Antiqua" w:cs="Calibri"/>
          <w:szCs w:val="24"/>
        </w:rPr>
        <w:t>mantenere l'assegno di ricerca e rinunciare alla borsa triennale di dottorato;</w:t>
      </w:r>
    </w:p>
    <w:p w:rsidR="003C691B" w:rsidRPr="003C691B" w:rsidRDefault="003819ED" w:rsidP="00284F0E">
      <w:pPr>
        <w:pStyle w:val="Paragrafoelenco"/>
        <w:widowControl/>
        <w:numPr>
          <w:ilvl w:val="0"/>
          <w:numId w:val="2"/>
        </w:numPr>
        <w:shd w:val="clear" w:color="auto" w:fill="FFFFFF"/>
        <w:autoSpaceDE/>
        <w:autoSpaceDN/>
        <w:ind w:left="426"/>
        <w:rPr>
          <w:rFonts w:ascii="Book Antiqua" w:hAnsi="Book Antiqua" w:cs="Calibri"/>
          <w:szCs w:val="24"/>
        </w:rPr>
      </w:pPr>
      <w:r w:rsidRPr="003C691B">
        <w:rPr>
          <w:rFonts w:ascii="Book Antiqua" w:hAnsi="Book Antiqua" w:cs="Calibri"/>
          <w:szCs w:val="24"/>
        </w:rPr>
        <w:t>rinunciare all'assegno e mantenere la borsa.</w:t>
      </w:r>
    </w:p>
    <w:p w:rsidR="003819ED" w:rsidRPr="003819ED" w:rsidRDefault="003819ED" w:rsidP="00284F0E">
      <w:pPr>
        <w:widowControl/>
        <w:shd w:val="clear" w:color="auto" w:fill="FFFFFF"/>
        <w:autoSpaceDE/>
        <w:autoSpaceDN/>
        <w:ind w:left="426"/>
        <w:jc w:val="both"/>
        <w:rPr>
          <w:rFonts w:ascii="Book Antiqua" w:hAnsi="Book Antiqua" w:cs="Calibri"/>
          <w:szCs w:val="24"/>
        </w:rPr>
      </w:pPr>
      <w:r w:rsidRPr="003819ED">
        <w:rPr>
          <w:rFonts w:ascii="Book Antiqua" w:hAnsi="Book Antiqua" w:cs="Calibri"/>
          <w:szCs w:val="24"/>
        </w:rPr>
        <w:t>In entrambi i casi l'opzione è irrevocabile. Nel caso in cui si opti per l'assegno di ricerca, questo verrà erogato sino alla naturale scadenza, salvo rinnovo. L'iscrizione al dottorato non dà diritto all'erogazione di ulteriori finanziamenti da parte dell’Ateneo.</w:t>
      </w:r>
    </w:p>
    <w:p w:rsidR="003819ED" w:rsidRPr="003819ED" w:rsidRDefault="003819ED" w:rsidP="00284F0E">
      <w:pPr>
        <w:ind w:left="426"/>
        <w:jc w:val="both"/>
        <w:rPr>
          <w:rFonts w:ascii="Book Antiqua" w:hAnsi="Book Antiqua" w:cs="Calibri"/>
          <w:szCs w:val="24"/>
        </w:rPr>
      </w:pPr>
    </w:p>
    <w:p w:rsidR="00B237BA" w:rsidRPr="003C691B" w:rsidRDefault="00B237BA" w:rsidP="00284F0E">
      <w:pPr>
        <w:pStyle w:val="Paragrafoelenco"/>
        <w:widowControl/>
        <w:numPr>
          <w:ilvl w:val="0"/>
          <w:numId w:val="6"/>
        </w:numPr>
        <w:shd w:val="clear" w:color="auto" w:fill="FFFFFF"/>
        <w:autoSpaceDE/>
        <w:autoSpaceDN/>
        <w:ind w:left="426"/>
        <w:rPr>
          <w:rFonts w:ascii="Book Antiqua" w:hAnsi="Book Antiqua" w:cs="Calibri"/>
          <w:b/>
          <w:color w:val="C00000"/>
          <w:szCs w:val="24"/>
        </w:rPr>
      </w:pPr>
      <w:r w:rsidRPr="003C691B">
        <w:rPr>
          <w:rFonts w:ascii="Book Antiqua" w:hAnsi="Book Antiqua" w:cs="Calibri"/>
          <w:b/>
          <w:color w:val="C00000"/>
          <w:szCs w:val="24"/>
        </w:rPr>
        <w:t>La borsa di dottorato è incompatibile con il reddito derivante da attività lavorativa?</w:t>
      </w:r>
    </w:p>
    <w:p w:rsidR="00B237BA" w:rsidRPr="0043242C" w:rsidRDefault="00B237BA" w:rsidP="00284F0E">
      <w:pPr>
        <w:widowControl/>
        <w:shd w:val="clear" w:color="auto" w:fill="FFFFFF"/>
        <w:autoSpaceDE/>
        <w:autoSpaceDN/>
        <w:ind w:left="426"/>
        <w:jc w:val="both"/>
        <w:rPr>
          <w:rFonts w:ascii="Book Antiqua" w:hAnsi="Book Antiqua" w:cs="Calibri"/>
          <w:b/>
          <w:szCs w:val="24"/>
        </w:rPr>
      </w:pPr>
      <w:r w:rsidRPr="0043242C">
        <w:rPr>
          <w:rFonts w:ascii="Book Antiqua" w:hAnsi="Book Antiqua" w:cs="Calibri"/>
          <w:b/>
          <w:szCs w:val="24"/>
        </w:rPr>
        <w:t>La borsa di dottorato non è incompatibile con il reddito derivante dallo svolgimento di attività lavorativa, occorre però acquisire l'autorizzazione del Collegio Docenti per la prosecuzione e/o svolgimento di tale attività.</w:t>
      </w:r>
    </w:p>
    <w:p w:rsidR="0071446E" w:rsidRPr="0071446E" w:rsidRDefault="0071446E" w:rsidP="00284F0E">
      <w:pPr>
        <w:widowControl/>
        <w:shd w:val="clear" w:color="auto" w:fill="FFFFFF"/>
        <w:autoSpaceDE/>
        <w:autoSpaceDN/>
        <w:ind w:left="426"/>
        <w:jc w:val="both"/>
        <w:rPr>
          <w:rFonts w:ascii="Book Antiqua" w:hAnsi="Book Antiqua" w:cs="Calibri"/>
          <w:szCs w:val="24"/>
        </w:rPr>
      </w:pPr>
      <w:r w:rsidRPr="0071446E">
        <w:rPr>
          <w:rFonts w:ascii="Book Antiqua" w:hAnsi="Book Antiqua" w:cs="Calibri"/>
          <w:szCs w:val="24"/>
        </w:rPr>
        <w:t>Il Collegio Dei Docenti</w:t>
      </w:r>
      <w:r>
        <w:rPr>
          <w:rFonts w:ascii="Book Antiqua" w:hAnsi="Book Antiqua" w:cs="Calibri"/>
          <w:szCs w:val="24"/>
        </w:rPr>
        <w:t xml:space="preserve"> </w:t>
      </w:r>
      <w:r w:rsidRPr="0071446E">
        <w:rPr>
          <w:rFonts w:ascii="Book Antiqua" w:hAnsi="Book Antiqua" w:cs="Calibri"/>
          <w:szCs w:val="24"/>
        </w:rPr>
        <w:t>può autorizzare il dottorando</w:t>
      </w:r>
      <w:r>
        <w:rPr>
          <w:rFonts w:ascii="Book Antiqua" w:hAnsi="Book Antiqua" w:cs="Calibri"/>
          <w:szCs w:val="24"/>
        </w:rPr>
        <w:t xml:space="preserve"> </w:t>
      </w:r>
      <w:r w:rsidRPr="0071446E">
        <w:rPr>
          <w:rFonts w:ascii="Book Antiqua" w:hAnsi="Book Antiqua" w:cs="Calibri"/>
          <w:szCs w:val="24"/>
        </w:rPr>
        <w:t>a svolgere attività retribuite che consentono di acquisire</w:t>
      </w:r>
      <w:r>
        <w:rPr>
          <w:rFonts w:ascii="Book Antiqua" w:hAnsi="Book Antiqua" w:cs="Calibri"/>
          <w:szCs w:val="24"/>
        </w:rPr>
        <w:t xml:space="preserve"> </w:t>
      </w:r>
      <w:r w:rsidRPr="0071446E">
        <w:rPr>
          <w:rFonts w:ascii="Book Antiqua" w:hAnsi="Book Antiqua" w:cs="Calibri"/>
          <w:szCs w:val="24"/>
        </w:rPr>
        <w:t>competenze concernenti l’ambito formativo del dottorato,</w:t>
      </w:r>
      <w:r>
        <w:rPr>
          <w:rFonts w:ascii="Book Antiqua" w:hAnsi="Book Antiqua" w:cs="Calibri"/>
          <w:szCs w:val="24"/>
        </w:rPr>
        <w:t xml:space="preserve"> </w:t>
      </w:r>
      <w:r w:rsidRPr="0071446E">
        <w:rPr>
          <w:rFonts w:ascii="Book Antiqua" w:hAnsi="Book Antiqua" w:cs="Calibri"/>
          <w:szCs w:val="24"/>
        </w:rPr>
        <w:t>previa valutazione della compatibilità delle medesime</w:t>
      </w:r>
      <w:r>
        <w:rPr>
          <w:rFonts w:ascii="Book Antiqua" w:hAnsi="Book Antiqua" w:cs="Calibri"/>
          <w:szCs w:val="24"/>
        </w:rPr>
        <w:t xml:space="preserve"> </w:t>
      </w:r>
      <w:r w:rsidRPr="0071446E">
        <w:rPr>
          <w:rFonts w:ascii="Book Antiqua" w:hAnsi="Book Antiqua" w:cs="Calibri"/>
          <w:szCs w:val="24"/>
        </w:rPr>
        <w:t>attività con il proficuo svolgimento delle attività</w:t>
      </w:r>
      <w:r>
        <w:rPr>
          <w:rFonts w:ascii="Book Antiqua" w:hAnsi="Book Antiqua" w:cs="Calibri"/>
          <w:szCs w:val="24"/>
        </w:rPr>
        <w:t xml:space="preserve"> </w:t>
      </w:r>
      <w:r w:rsidRPr="0071446E">
        <w:rPr>
          <w:rFonts w:ascii="Book Antiqua" w:hAnsi="Book Antiqua" w:cs="Calibri"/>
          <w:szCs w:val="24"/>
        </w:rPr>
        <w:t>formative, didattiche e di ricerca del corso di dottorato.</w:t>
      </w:r>
    </w:p>
    <w:p w:rsidR="0071446E" w:rsidRPr="003819ED" w:rsidRDefault="0071446E" w:rsidP="00284F0E">
      <w:pPr>
        <w:widowControl/>
        <w:shd w:val="clear" w:color="auto" w:fill="FFFFFF"/>
        <w:autoSpaceDE/>
        <w:autoSpaceDN/>
        <w:ind w:left="426"/>
        <w:jc w:val="both"/>
        <w:rPr>
          <w:rFonts w:ascii="Book Antiqua" w:hAnsi="Book Antiqua" w:cs="Calibri"/>
          <w:szCs w:val="24"/>
        </w:rPr>
      </w:pPr>
      <w:r w:rsidRPr="0071446E">
        <w:rPr>
          <w:rFonts w:ascii="Book Antiqua" w:hAnsi="Book Antiqua" w:cs="Calibri"/>
          <w:szCs w:val="24"/>
        </w:rPr>
        <w:t>I</w:t>
      </w:r>
      <w:r>
        <w:rPr>
          <w:rFonts w:ascii="Book Antiqua" w:hAnsi="Book Antiqua" w:cs="Calibri"/>
          <w:szCs w:val="24"/>
        </w:rPr>
        <w:t xml:space="preserve">n ogni caso il reddito massimo del dottorando </w:t>
      </w:r>
      <w:r w:rsidRPr="0071446E">
        <w:rPr>
          <w:rFonts w:ascii="Book Antiqua" w:hAnsi="Book Antiqua" w:cs="Calibri"/>
          <w:szCs w:val="24"/>
        </w:rPr>
        <w:t xml:space="preserve">non </w:t>
      </w:r>
      <w:r>
        <w:rPr>
          <w:rFonts w:ascii="Book Antiqua" w:hAnsi="Book Antiqua" w:cs="Calibri"/>
          <w:szCs w:val="24"/>
        </w:rPr>
        <w:t xml:space="preserve">può essere </w:t>
      </w:r>
      <w:r w:rsidRPr="0071446E">
        <w:rPr>
          <w:rFonts w:ascii="Book Antiqua" w:hAnsi="Book Antiqua" w:cs="Calibri"/>
          <w:szCs w:val="24"/>
        </w:rPr>
        <w:t>superiore all’importo della</w:t>
      </w:r>
      <w:r>
        <w:rPr>
          <w:rFonts w:ascii="Book Antiqua" w:hAnsi="Book Antiqua" w:cs="Calibri"/>
          <w:szCs w:val="24"/>
        </w:rPr>
        <w:t xml:space="preserve"> </w:t>
      </w:r>
      <w:r w:rsidRPr="0071446E">
        <w:rPr>
          <w:rFonts w:ascii="Book Antiqua" w:hAnsi="Book Antiqua" w:cs="Calibri"/>
          <w:szCs w:val="24"/>
        </w:rPr>
        <w:t xml:space="preserve">borsa </w:t>
      </w:r>
      <w:r>
        <w:rPr>
          <w:rFonts w:ascii="Book Antiqua" w:hAnsi="Book Antiqua" w:cs="Calibri"/>
          <w:szCs w:val="24"/>
        </w:rPr>
        <w:t>percepita</w:t>
      </w:r>
      <w:r w:rsidRPr="0071446E">
        <w:rPr>
          <w:rFonts w:ascii="Book Antiqua" w:hAnsi="Book Antiqua" w:cs="Calibri"/>
          <w:szCs w:val="24"/>
        </w:rPr>
        <w:t>.</w:t>
      </w:r>
    </w:p>
    <w:p w:rsidR="003819ED" w:rsidRPr="003819ED" w:rsidRDefault="003819ED" w:rsidP="00284F0E">
      <w:pPr>
        <w:ind w:left="426"/>
        <w:jc w:val="both"/>
        <w:rPr>
          <w:rFonts w:ascii="Book Antiqua" w:hAnsi="Book Antiqua" w:cs="Calibri"/>
          <w:szCs w:val="24"/>
        </w:rPr>
      </w:pPr>
    </w:p>
    <w:p w:rsidR="003819ED" w:rsidRPr="0071446E" w:rsidRDefault="003819ED" w:rsidP="00284F0E">
      <w:pPr>
        <w:pStyle w:val="Paragrafoelenco"/>
        <w:widowControl/>
        <w:numPr>
          <w:ilvl w:val="0"/>
          <w:numId w:val="6"/>
        </w:numPr>
        <w:shd w:val="clear" w:color="auto" w:fill="FFFFFF"/>
        <w:autoSpaceDE/>
        <w:autoSpaceDN/>
        <w:ind w:left="426"/>
        <w:rPr>
          <w:rFonts w:ascii="Book Antiqua" w:hAnsi="Book Antiqua" w:cs="Calibri"/>
          <w:b/>
          <w:color w:val="C00000"/>
          <w:szCs w:val="24"/>
        </w:rPr>
      </w:pPr>
      <w:r w:rsidRPr="0071446E">
        <w:rPr>
          <w:rFonts w:ascii="Book Antiqua" w:hAnsi="Book Antiqua" w:cs="Calibri"/>
          <w:b/>
          <w:color w:val="C00000"/>
          <w:szCs w:val="24"/>
        </w:rPr>
        <w:t>Sono previste altre forme di finanziamento durante la frequenza del dottorato?</w:t>
      </w:r>
    </w:p>
    <w:p w:rsidR="0045759B" w:rsidRPr="0071446E" w:rsidRDefault="003819ED" w:rsidP="00284F0E">
      <w:pPr>
        <w:widowControl/>
        <w:shd w:val="clear" w:color="auto" w:fill="FFFFFF"/>
        <w:autoSpaceDE/>
        <w:autoSpaceDN/>
        <w:ind w:left="426"/>
        <w:jc w:val="both"/>
        <w:rPr>
          <w:rFonts w:ascii="Book Antiqua" w:hAnsi="Book Antiqua" w:cs="Calibri"/>
          <w:szCs w:val="24"/>
        </w:rPr>
      </w:pPr>
      <w:r w:rsidRPr="003819ED">
        <w:rPr>
          <w:rFonts w:ascii="Book Antiqua" w:hAnsi="Book Antiqua" w:cs="Calibri"/>
          <w:szCs w:val="24"/>
        </w:rPr>
        <w:t>A partire dal XXXVIII ciclo, a decorrere dal primo anno a ciascun dottorando,</w:t>
      </w:r>
      <w:r w:rsidR="003C691B" w:rsidRPr="0071446E">
        <w:rPr>
          <w:rFonts w:ascii="Book Antiqua" w:hAnsi="Book Antiqua" w:cs="Calibri"/>
          <w:szCs w:val="24"/>
        </w:rPr>
        <w:t xml:space="preserve"> sia con borsa sia senza borsa,</w:t>
      </w:r>
      <w:r w:rsidRPr="003819ED">
        <w:rPr>
          <w:rFonts w:ascii="Book Antiqua" w:hAnsi="Book Antiqua" w:cs="Calibri"/>
          <w:szCs w:val="24"/>
        </w:rPr>
        <w:t xml:space="preserve"> è assicurato</w:t>
      </w:r>
      <w:r w:rsidR="0045759B" w:rsidRPr="0071446E">
        <w:rPr>
          <w:rFonts w:ascii="Book Antiqua" w:hAnsi="Book Antiqua" w:cs="Calibri"/>
          <w:szCs w:val="24"/>
        </w:rPr>
        <w:t>:</w:t>
      </w:r>
    </w:p>
    <w:p w:rsidR="003819ED" w:rsidRPr="0071446E" w:rsidRDefault="003819ED" w:rsidP="00284F0E">
      <w:pPr>
        <w:pStyle w:val="Paragrafoelenco"/>
        <w:widowControl/>
        <w:numPr>
          <w:ilvl w:val="0"/>
          <w:numId w:val="4"/>
        </w:numPr>
        <w:shd w:val="clear" w:color="auto" w:fill="FFFFFF"/>
        <w:autoSpaceDE/>
        <w:autoSpaceDN/>
        <w:ind w:left="426"/>
        <w:rPr>
          <w:rFonts w:ascii="Book Antiqua" w:hAnsi="Book Antiqua" w:cs="Calibri"/>
          <w:szCs w:val="24"/>
        </w:rPr>
      </w:pPr>
      <w:r w:rsidRPr="0071446E">
        <w:rPr>
          <w:rFonts w:ascii="Book Antiqua" w:hAnsi="Book Antiqua" w:cs="Calibri"/>
          <w:szCs w:val="24"/>
          <w:u w:val="single"/>
        </w:rPr>
        <w:t>un budget per l’attività di ricerca pari al 10% dell’importo annuale della borsa di studio</w:t>
      </w:r>
      <w:r w:rsidRPr="0071446E">
        <w:rPr>
          <w:rFonts w:ascii="Book Antiqua" w:hAnsi="Book Antiqua" w:cs="Calibri"/>
          <w:szCs w:val="24"/>
        </w:rPr>
        <w:t>, per sostenere l</w:t>
      </w:r>
      <w:r w:rsidR="003C691B" w:rsidRPr="0071446E">
        <w:rPr>
          <w:rFonts w:ascii="Book Antiqua" w:hAnsi="Book Antiqua" w:cs="Calibri"/>
          <w:szCs w:val="24"/>
        </w:rPr>
        <w:t>a</w:t>
      </w:r>
      <w:r w:rsidRPr="0071446E">
        <w:rPr>
          <w:rFonts w:ascii="Book Antiqua" w:hAnsi="Book Antiqua" w:cs="Calibri"/>
          <w:szCs w:val="24"/>
        </w:rPr>
        <w:t xml:space="preserve"> mobilità interna ed internazionale e le spese pertinenti al percorso formativo.</w:t>
      </w:r>
    </w:p>
    <w:p w:rsidR="001F5813" w:rsidRDefault="001F5813" w:rsidP="00284F0E">
      <w:pPr>
        <w:pStyle w:val="Paragrafoelenco"/>
        <w:widowControl/>
        <w:numPr>
          <w:ilvl w:val="0"/>
          <w:numId w:val="4"/>
        </w:numPr>
        <w:shd w:val="clear" w:color="auto" w:fill="FFFFFF"/>
        <w:autoSpaceDE/>
        <w:autoSpaceDN/>
        <w:ind w:left="426"/>
        <w:rPr>
          <w:rFonts w:ascii="Book Antiqua" w:hAnsi="Book Antiqua" w:cs="Calibri"/>
          <w:szCs w:val="24"/>
        </w:rPr>
      </w:pPr>
      <w:r w:rsidRPr="0071446E">
        <w:rPr>
          <w:rFonts w:ascii="Book Antiqua" w:hAnsi="Book Antiqua" w:cs="Calibri"/>
          <w:szCs w:val="24"/>
          <w:u w:val="single"/>
        </w:rPr>
        <w:t xml:space="preserve">budget </w:t>
      </w:r>
      <w:r w:rsidR="0045759B" w:rsidRPr="0071446E">
        <w:rPr>
          <w:rFonts w:ascii="Book Antiqua" w:hAnsi="Book Antiqua" w:cs="Calibri"/>
          <w:bCs/>
          <w:szCs w:val="24"/>
          <w:u w:val="single"/>
        </w:rPr>
        <w:t>per i periodi di soggiorno all’estero</w:t>
      </w:r>
      <w:r w:rsidR="0045759B" w:rsidRPr="0071446E">
        <w:rPr>
          <w:rFonts w:ascii="Book Antiqua" w:hAnsi="Book Antiqua" w:cs="Calibri"/>
          <w:szCs w:val="24"/>
          <w:u w:val="single"/>
        </w:rPr>
        <w:t xml:space="preserve"> </w:t>
      </w:r>
      <w:r w:rsidRPr="0071446E">
        <w:rPr>
          <w:rFonts w:ascii="Book Antiqua" w:hAnsi="Book Antiqua" w:cs="Calibri"/>
          <w:szCs w:val="24"/>
          <w:u w:val="single"/>
        </w:rPr>
        <w:t>pari al </w:t>
      </w:r>
      <w:r w:rsidRPr="0071446E">
        <w:rPr>
          <w:rFonts w:ascii="Book Antiqua" w:hAnsi="Book Antiqua" w:cs="Calibri"/>
          <w:bCs/>
          <w:szCs w:val="24"/>
          <w:u w:val="single"/>
        </w:rPr>
        <w:t xml:space="preserve">50% dell'importo </w:t>
      </w:r>
      <w:r w:rsidR="0045759B" w:rsidRPr="0071446E">
        <w:rPr>
          <w:rFonts w:ascii="Book Antiqua" w:hAnsi="Book Antiqua" w:cs="Calibri"/>
          <w:bCs/>
          <w:szCs w:val="24"/>
          <w:u w:val="single"/>
        </w:rPr>
        <w:t>annuale</w:t>
      </w:r>
      <w:r w:rsidRPr="0071446E">
        <w:rPr>
          <w:rFonts w:ascii="Book Antiqua" w:hAnsi="Book Antiqua" w:cs="Calibri"/>
          <w:bCs/>
          <w:szCs w:val="24"/>
          <w:u w:val="single"/>
        </w:rPr>
        <w:t xml:space="preserve"> della borsa di studio.</w:t>
      </w:r>
      <w:r w:rsidRPr="0071446E">
        <w:rPr>
          <w:rFonts w:ascii="Book Antiqua" w:hAnsi="Book Antiqua" w:cs="Calibri"/>
          <w:bCs/>
          <w:szCs w:val="24"/>
        </w:rPr>
        <w:t> </w:t>
      </w:r>
      <w:r w:rsidRPr="0071446E">
        <w:rPr>
          <w:rFonts w:ascii="Book Antiqua" w:hAnsi="Book Antiqua" w:cs="Calibri"/>
          <w:szCs w:val="24"/>
        </w:rPr>
        <w:t>Tale budget non può essere fruito per soggiorni di durata inferiore a un mese continuativo, né nel tuo Paese di residenza.</w:t>
      </w:r>
    </w:p>
    <w:p w:rsidR="0071446E" w:rsidRDefault="0071446E" w:rsidP="00284F0E">
      <w:pPr>
        <w:widowControl/>
        <w:shd w:val="clear" w:color="auto" w:fill="FFFFFF"/>
        <w:autoSpaceDE/>
        <w:autoSpaceDN/>
        <w:ind w:left="426"/>
        <w:rPr>
          <w:rFonts w:ascii="Book Antiqua" w:hAnsi="Book Antiqua" w:cs="Calibri"/>
          <w:szCs w:val="24"/>
        </w:rPr>
      </w:pPr>
    </w:p>
    <w:p w:rsidR="0071446E" w:rsidRPr="0071446E" w:rsidRDefault="0071446E" w:rsidP="00284F0E">
      <w:pPr>
        <w:pStyle w:val="Paragrafoelenco"/>
        <w:widowControl/>
        <w:numPr>
          <w:ilvl w:val="0"/>
          <w:numId w:val="6"/>
        </w:numPr>
        <w:adjustRightInd w:val="0"/>
        <w:ind w:left="426"/>
        <w:rPr>
          <w:rFonts w:ascii="Book Antiqua" w:hAnsi="Book Antiqua" w:cs="Calibri"/>
          <w:b/>
          <w:color w:val="C00000"/>
          <w:szCs w:val="24"/>
        </w:rPr>
      </w:pPr>
      <w:r w:rsidRPr="0071446E">
        <w:rPr>
          <w:rFonts w:ascii="Book Antiqua" w:hAnsi="Book Antiqua" w:cs="Calibri"/>
          <w:b/>
          <w:color w:val="C00000"/>
          <w:szCs w:val="24"/>
        </w:rPr>
        <w:t>La borsa di studio del dottorato di ricerca è soggetta al versamento dei contributi previdenziali INPS?</w:t>
      </w:r>
    </w:p>
    <w:p w:rsidR="003819ED" w:rsidRDefault="0071446E" w:rsidP="00284F0E">
      <w:pPr>
        <w:widowControl/>
        <w:adjustRightInd w:val="0"/>
        <w:ind w:left="426"/>
        <w:jc w:val="both"/>
        <w:rPr>
          <w:rFonts w:ascii="Book Antiqua" w:hAnsi="Book Antiqua" w:cs="Calibri"/>
          <w:szCs w:val="24"/>
        </w:rPr>
      </w:pPr>
      <w:r>
        <w:rPr>
          <w:rFonts w:ascii="Book Antiqua" w:hAnsi="Book Antiqua" w:cs="Calibri"/>
          <w:szCs w:val="24"/>
        </w:rPr>
        <w:t>Si, l</w:t>
      </w:r>
      <w:r w:rsidRPr="0071446E">
        <w:rPr>
          <w:rFonts w:ascii="Book Antiqua" w:hAnsi="Book Antiqua" w:cs="Calibri"/>
          <w:szCs w:val="24"/>
        </w:rPr>
        <w:t>a borsa di studio del dottorato di ricerca è soggetta al versamento dei contributi previdenziali INPS  a gestione</w:t>
      </w:r>
      <w:r>
        <w:rPr>
          <w:rFonts w:ascii="Book Antiqua" w:hAnsi="Book Antiqua" w:cs="Calibri"/>
          <w:szCs w:val="24"/>
        </w:rPr>
        <w:t xml:space="preserve"> </w:t>
      </w:r>
      <w:r w:rsidRPr="0071446E">
        <w:rPr>
          <w:rFonts w:ascii="Book Antiqua" w:hAnsi="Book Antiqua" w:cs="Calibri"/>
          <w:szCs w:val="24"/>
        </w:rPr>
        <w:t>separata ai sensi dell’articolo 2, comma 26, della</w:t>
      </w:r>
      <w:r>
        <w:rPr>
          <w:rFonts w:ascii="Book Antiqua" w:hAnsi="Book Antiqua" w:cs="Calibri"/>
          <w:szCs w:val="24"/>
        </w:rPr>
        <w:t xml:space="preserve"> </w:t>
      </w:r>
      <w:r w:rsidRPr="0071446E">
        <w:rPr>
          <w:rFonts w:ascii="Book Antiqua" w:hAnsi="Book Antiqua" w:cs="Calibri"/>
          <w:szCs w:val="24"/>
        </w:rPr>
        <w:t>legge 8 agosto 1995, n. 335, nella misura di due terzi a</w:t>
      </w:r>
      <w:r>
        <w:rPr>
          <w:rFonts w:ascii="Book Antiqua" w:hAnsi="Book Antiqua" w:cs="Calibri"/>
          <w:szCs w:val="24"/>
        </w:rPr>
        <w:t xml:space="preserve"> </w:t>
      </w:r>
      <w:r w:rsidRPr="0071446E">
        <w:rPr>
          <w:rFonts w:ascii="Book Antiqua" w:hAnsi="Book Antiqua" w:cs="Calibri"/>
          <w:szCs w:val="24"/>
        </w:rPr>
        <w:t>carico dell’amministrazione e di un terzo a carico del</w:t>
      </w:r>
      <w:r>
        <w:rPr>
          <w:rFonts w:ascii="Book Antiqua" w:hAnsi="Book Antiqua" w:cs="Calibri"/>
          <w:szCs w:val="24"/>
        </w:rPr>
        <w:t xml:space="preserve"> </w:t>
      </w:r>
      <w:r w:rsidRPr="0071446E">
        <w:rPr>
          <w:rFonts w:ascii="Book Antiqua" w:hAnsi="Book Antiqua" w:cs="Calibri"/>
          <w:szCs w:val="24"/>
        </w:rPr>
        <w:t>borsista. I dottorandi beneficiano delle tutele e dei diritti</w:t>
      </w:r>
      <w:r>
        <w:rPr>
          <w:rFonts w:ascii="Book Antiqua" w:hAnsi="Book Antiqua" w:cs="Calibri"/>
          <w:szCs w:val="24"/>
        </w:rPr>
        <w:t xml:space="preserve"> </w:t>
      </w:r>
      <w:r w:rsidRPr="0071446E">
        <w:rPr>
          <w:rFonts w:ascii="Book Antiqua" w:hAnsi="Book Antiqua" w:cs="Calibri"/>
          <w:szCs w:val="24"/>
        </w:rPr>
        <w:t>connessi.</w:t>
      </w:r>
    </w:p>
    <w:p w:rsidR="00284F0E" w:rsidRPr="00284F0E" w:rsidRDefault="00284F0E" w:rsidP="00284F0E">
      <w:pPr>
        <w:widowControl/>
        <w:adjustRightInd w:val="0"/>
        <w:ind w:left="426"/>
        <w:jc w:val="both"/>
        <w:rPr>
          <w:rFonts w:ascii="Book Antiqua" w:hAnsi="Book Antiqua" w:cs="Calibri"/>
          <w:szCs w:val="24"/>
        </w:rPr>
      </w:pPr>
    </w:p>
    <w:p w:rsidR="00571576" w:rsidRDefault="00571576" w:rsidP="006970E4">
      <w:pPr>
        <w:widowControl/>
        <w:autoSpaceDE/>
        <w:autoSpaceDN/>
        <w:spacing w:line="259" w:lineRule="auto"/>
        <w:ind w:left="4395"/>
        <w:jc w:val="center"/>
        <w:rPr>
          <w:rFonts w:ascii="Book Antiqua" w:hAnsi="Book Antiqua"/>
          <w:sz w:val="20"/>
        </w:rPr>
      </w:pPr>
    </w:p>
    <w:p w:rsidR="00571576" w:rsidRDefault="00571576" w:rsidP="006970E4">
      <w:pPr>
        <w:widowControl/>
        <w:autoSpaceDE/>
        <w:autoSpaceDN/>
        <w:spacing w:line="259" w:lineRule="auto"/>
        <w:ind w:left="4395"/>
        <w:jc w:val="center"/>
        <w:rPr>
          <w:rFonts w:ascii="Book Antiqua" w:hAnsi="Book Antiqua"/>
          <w:sz w:val="20"/>
        </w:rPr>
      </w:pPr>
    </w:p>
    <w:p w:rsidR="006970E4" w:rsidRPr="00284F0E" w:rsidRDefault="006970E4" w:rsidP="006970E4">
      <w:pPr>
        <w:widowControl/>
        <w:autoSpaceDE/>
        <w:autoSpaceDN/>
        <w:spacing w:line="259" w:lineRule="auto"/>
        <w:ind w:left="4395"/>
        <w:jc w:val="center"/>
        <w:rPr>
          <w:rFonts w:ascii="Book Antiqua" w:hAnsi="Book Antiqua"/>
          <w:sz w:val="20"/>
        </w:rPr>
      </w:pPr>
      <w:bookmarkStart w:id="0" w:name="_GoBack"/>
      <w:bookmarkEnd w:id="0"/>
      <w:r w:rsidRPr="00284F0E">
        <w:rPr>
          <w:rFonts w:ascii="Book Antiqua" w:hAnsi="Book Antiqua"/>
          <w:sz w:val="20"/>
        </w:rPr>
        <w:t>Il Responsabile del Procedimento</w:t>
      </w:r>
    </w:p>
    <w:p w:rsidR="006970E4" w:rsidRPr="00284F0E" w:rsidRDefault="006970E4" w:rsidP="006970E4">
      <w:pPr>
        <w:widowControl/>
        <w:autoSpaceDE/>
        <w:autoSpaceDN/>
        <w:spacing w:line="259" w:lineRule="auto"/>
        <w:ind w:left="4395"/>
        <w:jc w:val="center"/>
        <w:rPr>
          <w:rFonts w:ascii="Book Antiqua" w:hAnsi="Book Antiqua"/>
          <w:sz w:val="20"/>
        </w:rPr>
      </w:pPr>
      <w:r w:rsidRPr="00284F0E">
        <w:rPr>
          <w:rFonts w:ascii="Book Antiqua" w:hAnsi="Book Antiqua"/>
          <w:sz w:val="20"/>
        </w:rPr>
        <w:t xml:space="preserve">Direttore </w:t>
      </w:r>
      <w:r w:rsidR="00470378">
        <w:rPr>
          <w:rFonts w:ascii="Book Antiqua" w:hAnsi="Book Antiqua"/>
          <w:sz w:val="20"/>
        </w:rPr>
        <w:t>Amministrativo</w:t>
      </w:r>
    </w:p>
    <w:p w:rsidR="00E03FAC" w:rsidRPr="00284F0E" w:rsidRDefault="00284F0E" w:rsidP="0013069B">
      <w:pPr>
        <w:widowControl/>
        <w:autoSpaceDE/>
        <w:autoSpaceDN/>
        <w:spacing w:line="259" w:lineRule="auto"/>
        <w:ind w:left="4395"/>
        <w:jc w:val="center"/>
        <w:rPr>
          <w:rFonts w:ascii="Book Antiqua" w:hAnsi="Book Antiqua"/>
          <w:i/>
          <w:sz w:val="20"/>
        </w:rPr>
      </w:pPr>
      <w:r w:rsidRPr="00284F0E">
        <w:rPr>
          <w:rFonts w:ascii="Book Antiqua" w:hAnsi="Book Antiqua"/>
          <w:noProof/>
          <w:sz w:val="20"/>
        </w:rPr>
        <w:drawing>
          <wp:anchor distT="0" distB="0" distL="114300" distR="114300" simplePos="0" relativeHeight="251659264" behindDoc="1" locked="0" layoutInCell="1" allowOverlap="1" wp14:anchorId="45D43E94" wp14:editId="7A719B9D">
            <wp:simplePos x="0" y="0"/>
            <wp:positionH relativeFrom="margin">
              <wp:posOffset>3259455</wp:posOffset>
            </wp:positionH>
            <wp:positionV relativeFrom="margin">
              <wp:posOffset>8742220</wp:posOffset>
            </wp:positionV>
            <wp:extent cx="1943100" cy="61785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943100" cy="617855"/>
                    </a:xfrm>
                    <a:prstGeom prst="rect">
                      <a:avLst/>
                    </a:prstGeom>
                    <a:noFill/>
                  </pic:spPr>
                </pic:pic>
              </a:graphicData>
            </a:graphic>
            <wp14:sizeRelH relativeFrom="page">
              <wp14:pctWidth>0</wp14:pctWidth>
            </wp14:sizeRelH>
            <wp14:sizeRelV relativeFrom="page">
              <wp14:pctHeight>0</wp14:pctHeight>
            </wp14:sizeRelV>
          </wp:anchor>
        </w:drawing>
      </w:r>
      <w:r w:rsidR="00470378">
        <w:rPr>
          <w:rFonts w:ascii="Book Antiqua" w:hAnsi="Book Antiqua"/>
          <w:i/>
          <w:sz w:val="20"/>
        </w:rPr>
        <w:t xml:space="preserve">Avv. Rita Ricciardi </w:t>
      </w:r>
    </w:p>
    <w:sectPr w:rsidR="00E03FAC" w:rsidRPr="00284F0E" w:rsidSect="00284F0E">
      <w:headerReference w:type="default" r:id="rId10"/>
      <w:footerReference w:type="default" r:id="rId11"/>
      <w:pgSz w:w="11906" w:h="16838"/>
      <w:pgMar w:top="1474" w:right="1416" w:bottom="1134" w:left="1276" w:header="794" w:footer="2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685" w:rsidRDefault="002E5685" w:rsidP="000874B3">
      <w:r>
        <w:separator/>
      </w:r>
    </w:p>
  </w:endnote>
  <w:endnote w:type="continuationSeparator" w:id="0">
    <w:p w:rsidR="002E5685" w:rsidRDefault="002E5685" w:rsidP="00087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090" w:rsidRPr="00A27D51" w:rsidRDefault="00FD6090" w:rsidP="00A27D51">
    <w:pPr>
      <w:tabs>
        <w:tab w:val="left" w:pos="406"/>
      </w:tabs>
      <w:ind w:left="539"/>
      <w:rPr>
        <w:rFonts w:ascii="Arial Narrow" w:hAnsi="Arial Narrow" w:cs="Arial"/>
        <w:color w:val="808080"/>
        <w:sz w:val="16"/>
        <w:szCs w:val="16"/>
      </w:rPr>
    </w:pPr>
    <w:r w:rsidRPr="001B34BA">
      <w:rPr>
        <w:rFonts w:ascii="Arial Narrow" w:hAnsi="Arial Narrow" w:cs="Arial"/>
        <w:color w:val="80808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685" w:rsidRDefault="002E5685" w:rsidP="000874B3">
      <w:r>
        <w:separator/>
      </w:r>
    </w:p>
  </w:footnote>
  <w:footnote w:type="continuationSeparator" w:id="0">
    <w:p w:rsidR="002E5685" w:rsidRDefault="002E5685" w:rsidP="00087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4B3" w:rsidRDefault="00470378" w:rsidP="00470378">
    <w:pPr>
      <w:pStyle w:val="Intestazione"/>
      <w:jc w:val="center"/>
    </w:pPr>
    <w:r>
      <w:rPr>
        <w:noProof/>
        <w:lang w:eastAsia="it-IT"/>
      </w:rPr>
      <w:drawing>
        <wp:inline distT="0" distB="0" distL="0" distR="0" wp14:anchorId="689F6A38" wp14:editId="46BAE2F3">
          <wp:extent cx="1476375" cy="1282257"/>
          <wp:effectExtent l="0" t="0" r="0" b="0"/>
          <wp:docPr id="1" name="Immagine 1" descr="C:\Users\I.DiMaio\Desktop\logo_pega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iMaio\Desktop\logo_pegas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7173" cy="1343746"/>
                  </a:xfrm>
                  <a:prstGeom prst="rect">
                    <a:avLst/>
                  </a:prstGeom>
                  <a:noFill/>
                  <a:ln>
                    <a:noFill/>
                  </a:ln>
                </pic:spPr>
              </pic:pic>
            </a:graphicData>
          </a:graphic>
        </wp:inline>
      </w:drawing>
    </w:r>
  </w:p>
  <w:p w:rsidR="000874B3" w:rsidRDefault="000874B3">
    <w:pPr>
      <w:pStyle w:val="Intestazione"/>
    </w:pPr>
  </w:p>
  <w:p w:rsidR="000874B3" w:rsidRDefault="000874B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36730"/>
    <w:multiLevelType w:val="hybridMultilevel"/>
    <w:tmpl w:val="A798FBD8"/>
    <w:lvl w:ilvl="0" w:tplc="4B6CC6A8">
      <w:start w:val="1"/>
      <w:numFmt w:val="decimal"/>
      <w:lvlText w:val="%1."/>
      <w:lvlJc w:val="left"/>
      <w:pPr>
        <w:ind w:left="720" w:hanging="360"/>
      </w:pPr>
      <w:rPr>
        <w:b/>
        <w:color w:val="C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5BE71D5"/>
    <w:multiLevelType w:val="hybridMultilevel"/>
    <w:tmpl w:val="79A079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9CF6FD5"/>
    <w:multiLevelType w:val="hybridMultilevel"/>
    <w:tmpl w:val="E7F898DC"/>
    <w:lvl w:ilvl="0" w:tplc="4B6CC6A8">
      <w:start w:val="1"/>
      <w:numFmt w:val="decimal"/>
      <w:lvlText w:val="%1."/>
      <w:lvlJc w:val="left"/>
      <w:pPr>
        <w:ind w:left="720" w:hanging="360"/>
      </w:pPr>
      <w:rPr>
        <w:b/>
        <w:color w:val="C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EA74D05"/>
    <w:multiLevelType w:val="hybridMultilevel"/>
    <w:tmpl w:val="1924C4A6"/>
    <w:lvl w:ilvl="0" w:tplc="4B6CC6A8">
      <w:start w:val="1"/>
      <w:numFmt w:val="decimal"/>
      <w:lvlText w:val="%1."/>
      <w:lvlJc w:val="left"/>
      <w:pPr>
        <w:ind w:left="720" w:hanging="360"/>
      </w:pPr>
      <w:rPr>
        <w:b/>
        <w:color w:val="C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6FA3A66"/>
    <w:multiLevelType w:val="hybridMultilevel"/>
    <w:tmpl w:val="4DCCEDA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BB267F4"/>
    <w:multiLevelType w:val="multilevel"/>
    <w:tmpl w:val="80908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5"/>
  </w:num>
  <w:num w:numId="4">
    <w:abstractNumId w:val="4"/>
  </w:num>
  <w:num w:numId="5">
    <w:abstractNumId w:val="2"/>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4B3"/>
    <w:rsid w:val="00004757"/>
    <w:rsid w:val="00035F57"/>
    <w:rsid w:val="00054163"/>
    <w:rsid w:val="000607DF"/>
    <w:rsid w:val="00080CDA"/>
    <w:rsid w:val="000874B3"/>
    <w:rsid w:val="00101443"/>
    <w:rsid w:val="001065A4"/>
    <w:rsid w:val="001112AC"/>
    <w:rsid w:val="00120A98"/>
    <w:rsid w:val="0013069B"/>
    <w:rsid w:val="00161018"/>
    <w:rsid w:val="001911BF"/>
    <w:rsid w:val="001B3355"/>
    <w:rsid w:val="001C195D"/>
    <w:rsid w:val="001C24C1"/>
    <w:rsid w:val="001D12FB"/>
    <w:rsid w:val="001D4B30"/>
    <w:rsid w:val="001E0B5B"/>
    <w:rsid w:val="001F2B1E"/>
    <w:rsid w:val="001F5813"/>
    <w:rsid w:val="00206952"/>
    <w:rsid w:val="00206C96"/>
    <w:rsid w:val="00217430"/>
    <w:rsid w:val="002203EA"/>
    <w:rsid w:val="00251571"/>
    <w:rsid w:val="00284F0E"/>
    <w:rsid w:val="002852FB"/>
    <w:rsid w:val="002B0DA0"/>
    <w:rsid w:val="002E5685"/>
    <w:rsid w:val="002F2601"/>
    <w:rsid w:val="00300F4D"/>
    <w:rsid w:val="00303FB8"/>
    <w:rsid w:val="00306958"/>
    <w:rsid w:val="003105E6"/>
    <w:rsid w:val="003160E8"/>
    <w:rsid w:val="00324883"/>
    <w:rsid w:val="0034594D"/>
    <w:rsid w:val="0038074C"/>
    <w:rsid w:val="003819ED"/>
    <w:rsid w:val="00385E9E"/>
    <w:rsid w:val="00396D80"/>
    <w:rsid w:val="003A6112"/>
    <w:rsid w:val="003B3623"/>
    <w:rsid w:val="003C691B"/>
    <w:rsid w:val="003D6495"/>
    <w:rsid w:val="003D6D6D"/>
    <w:rsid w:val="003F0DCE"/>
    <w:rsid w:val="003F2C4C"/>
    <w:rsid w:val="004311AE"/>
    <w:rsid w:val="0043242C"/>
    <w:rsid w:val="00441734"/>
    <w:rsid w:val="0045759B"/>
    <w:rsid w:val="00470378"/>
    <w:rsid w:val="0049371D"/>
    <w:rsid w:val="00493F79"/>
    <w:rsid w:val="0049425B"/>
    <w:rsid w:val="00496CAC"/>
    <w:rsid w:val="004D4110"/>
    <w:rsid w:val="004D45A1"/>
    <w:rsid w:val="004F0AF7"/>
    <w:rsid w:val="004F5E5D"/>
    <w:rsid w:val="00504AC5"/>
    <w:rsid w:val="005079D3"/>
    <w:rsid w:val="00514627"/>
    <w:rsid w:val="00517B57"/>
    <w:rsid w:val="0053140B"/>
    <w:rsid w:val="00535EAC"/>
    <w:rsid w:val="00561AD4"/>
    <w:rsid w:val="00571576"/>
    <w:rsid w:val="005A372E"/>
    <w:rsid w:val="005D12FC"/>
    <w:rsid w:val="005E6469"/>
    <w:rsid w:val="005E6AE6"/>
    <w:rsid w:val="006225BA"/>
    <w:rsid w:val="006258ED"/>
    <w:rsid w:val="006279E8"/>
    <w:rsid w:val="006970E4"/>
    <w:rsid w:val="006A070C"/>
    <w:rsid w:val="006A4373"/>
    <w:rsid w:val="006C537C"/>
    <w:rsid w:val="006D0068"/>
    <w:rsid w:val="00714456"/>
    <w:rsid w:val="0071446E"/>
    <w:rsid w:val="00724744"/>
    <w:rsid w:val="00726CA1"/>
    <w:rsid w:val="007419CD"/>
    <w:rsid w:val="00742CF9"/>
    <w:rsid w:val="007647E6"/>
    <w:rsid w:val="00767472"/>
    <w:rsid w:val="007752EE"/>
    <w:rsid w:val="007B06C9"/>
    <w:rsid w:val="007B75F8"/>
    <w:rsid w:val="007D1CC0"/>
    <w:rsid w:val="007E6174"/>
    <w:rsid w:val="00806C2F"/>
    <w:rsid w:val="00820D14"/>
    <w:rsid w:val="00826900"/>
    <w:rsid w:val="0084253F"/>
    <w:rsid w:val="00867902"/>
    <w:rsid w:val="00871EE9"/>
    <w:rsid w:val="0087293F"/>
    <w:rsid w:val="0088632E"/>
    <w:rsid w:val="00891E2F"/>
    <w:rsid w:val="008B1382"/>
    <w:rsid w:val="008D332E"/>
    <w:rsid w:val="008D7B67"/>
    <w:rsid w:val="008E3607"/>
    <w:rsid w:val="008F35D0"/>
    <w:rsid w:val="0091563E"/>
    <w:rsid w:val="00925229"/>
    <w:rsid w:val="00925B42"/>
    <w:rsid w:val="00942A58"/>
    <w:rsid w:val="00957E16"/>
    <w:rsid w:val="00985C75"/>
    <w:rsid w:val="009C0145"/>
    <w:rsid w:val="009D5A09"/>
    <w:rsid w:val="009D71B8"/>
    <w:rsid w:val="00A04AC7"/>
    <w:rsid w:val="00A27D51"/>
    <w:rsid w:val="00A6454C"/>
    <w:rsid w:val="00A865DA"/>
    <w:rsid w:val="00A960DC"/>
    <w:rsid w:val="00A97F89"/>
    <w:rsid w:val="00AB751D"/>
    <w:rsid w:val="00AC50B6"/>
    <w:rsid w:val="00AF15F3"/>
    <w:rsid w:val="00AF2C87"/>
    <w:rsid w:val="00B133CA"/>
    <w:rsid w:val="00B237BA"/>
    <w:rsid w:val="00B25C89"/>
    <w:rsid w:val="00B279C5"/>
    <w:rsid w:val="00B53A7A"/>
    <w:rsid w:val="00BA6BF4"/>
    <w:rsid w:val="00BB7345"/>
    <w:rsid w:val="00BC05A9"/>
    <w:rsid w:val="00BE0A17"/>
    <w:rsid w:val="00BE3159"/>
    <w:rsid w:val="00C36883"/>
    <w:rsid w:val="00C44ECD"/>
    <w:rsid w:val="00C5795C"/>
    <w:rsid w:val="00C62B17"/>
    <w:rsid w:val="00C918DC"/>
    <w:rsid w:val="00CD763F"/>
    <w:rsid w:val="00CF4E18"/>
    <w:rsid w:val="00DA5D1E"/>
    <w:rsid w:val="00DE46E2"/>
    <w:rsid w:val="00E03FAC"/>
    <w:rsid w:val="00E14C63"/>
    <w:rsid w:val="00E17939"/>
    <w:rsid w:val="00E339AD"/>
    <w:rsid w:val="00E34848"/>
    <w:rsid w:val="00E40B5F"/>
    <w:rsid w:val="00E6095F"/>
    <w:rsid w:val="00E84BDB"/>
    <w:rsid w:val="00EB45AB"/>
    <w:rsid w:val="00EB765D"/>
    <w:rsid w:val="00EC22B5"/>
    <w:rsid w:val="00EC3F47"/>
    <w:rsid w:val="00EC4B82"/>
    <w:rsid w:val="00EC6E8F"/>
    <w:rsid w:val="00EF1DF2"/>
    <w:rsid w:val="00F20332"/>
    <w:rsid w:val="00F4620B"/>
    <w:rsid w:val="00F5683A"/>
    <w:rsid w:val="00F576D4"/>
    <w:rsid w:val="00F72CE5"/>
    <w:rsid w:val="00F74E9F"/>
    <w:rsid w:val="00F8258F"/>
    <w:rsid w:val="00F91B2A"/>
    <w:rsid w:val="00F94BA9"/>
    <w:rsid w:val="00F95468"/>
    <w:rsid w:val="00FA5D2D"/>
    <w:rsid w:val="00FB022A"/>
    <w:rsid w:val="00FC290B"/>
    <w:rsid w:val="00FD6090"/>
    <w:rsid w:val="00FE2458"/>
    <w:rsid w:val="00FE6E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67C6A"/>
  <w15:chartTrackingRefBased/>
  <w15:docId w15:val="{3A0C82CB-690A-4E14-A705-7838778DC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874B3"/>
    <w:pPr>
      <w:widowControl w:val="0"/>
      <w:autoSpaceDE w:val="0"/>
      <w:autoSpaceDN w:val="0"/>
      <w:spacing w:after="0" w:line="240" w:lineRule="auto"/>
    </w:pPr>
    <w:rPr>
      <w:rFonts w:ascii="Georgia" w:eastAsia="Georgia" w:hAnsi="Georgia" w:cs="Georgia"/>
    </w:rPr>
  </w:style>
  <w:style w:type="paragraph" w:styleId="Titolo1">
    <w:name w:val="heading 1"/>
    <w:basedOn w:val="Normale"/>
    <w:link w:val="Titolo1Carattere"/>
    <w:uiPriority w:val="9"/>
    <w:qFormat/>
    <w:rsid w:val="000874B3"/>
    <w:pPr>
      <w:spacing w:before="104"/>
      <w:ind w:left="194" w:right="195" w:hanging="2"/>
      <w:jc w:val="center"/>
      <w:outlineLvl w:val="0"/>
    </w:pPr>
    <w:rPr>
      <w:rFonts w:ascii="Palatino Linotype" w:eastAsia="Palatino Linotype" w:hAnsi="Palatino Linotype" w:cs="Palatino Linotype"/>
      <w:b/>
      <w:bCs/>
    </w:rPr>
  </w:style>
  <w:style w:type="paragraph" w:styleId="Titolo3">
    <w:name w:val="heading 3"/>
    <w:basedOn w:val="Normale"/>
    <w:next w:val="Normale"/>
    <w:link w:val="Titolo3Carattere"/>
    <w:uiPriority w:val="9"/>
    <w:semiHidden/>
    <w:unhideWhenUsed/>
    <w:qFormat/>
    <w:rsid w:val="003C691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874B3"/>
    <w:pPr>
      <w:tabs>
        <w:tab w:val="center" w:pos="4819"/>
        <w:tab w:val="right" w:pos="9638"/>
      </w:tabs>
    </w:pPr>
  </w:style>
  <w:style w:type="character" w:customStyle="1" w:styleId="IntestazioneCarattere">
    <w:name w:val="Intestazione Carattere"/>
    <w:basedOn w:val="Carpredefinitoparagrafo"/>
    <w:link w:val="Intestazione"/>
    <w:uiPriority w:val="99"/>
    <w:rsid w:val="000874B3"/>
  </w:style>
  <w:style w:type="paragraph" w:styleId="Pidipagina">
    <w:name w:val="footer"/>
    <w:basedOn w:val="Normale"/>
    <w:link w:val="PidipaginaCarattere"/>
    <w:uiPriority w:val="99"/>
    <w:unhideWhenUsed/>
    <w:rsid w:val="000874B3"/>
    <w:pPr>
      <w:tabs>
        <w:tab w:val="center" w:pos="4819"/>
        <w:tab w:val="right" w:pos="9638"/>
      </w:tabs>
    </w:pPr>
  </w:style>
  <w:style w:type="character" w:customStyle="1" w:styleId="PidipaginaCarattere">
    <w:name w:val="Piè di pagina Carattere"/>
    <w:basedOn w:val="Carpredefinitoparagrafo"/>
    <w:link w:val="Pidipagina"/>
    <w:uiPriority w:val="99"/>
    <w:rsid w:val="000874B3"/>
  </w:style>
  <w:style w:type="character" w:customStyle="1" w:styleId="Titolo1Carattere">
    <w:name w:val="Titolo 1 Carattere"/>
    <w:basedOn w:val="Carpredefinitoparagrafo"/>
    <w:link w:val="Titolo1"/>
    <w:uiPriority w:val="9"/>
    <w:rsid w:val="000874B3"/>
    <w:rPr>
      <w:rFonts w:ascii="Palatino Linotype" w:eastAsia="Palatino Linotype" w:hAnsi="Palatino Linotype" w:cs="Palatino Linotype"/>
      <w:b/>
      <w:bCs/>
    </w:rPr>
  </w:style>
  <w:style w:type="paragraph" w:styleId="Corpotesto">
    <w:name w:val="Body Text"/>
    <w:basedOn w:val="Normale"/>
    <w:link w:val="CorpotestoCarattere"/>
    <w:uiPriority w:val="1"/>
    <w:qFormat/>
    <w:rsid w:val="000874B3"/>
    <w:pPr>
      <w:ind w:left="836"/>
      <w:jc w:val="both"/>
    </w:pPr>
  </w:style>
  <w:style w:type="character" w:customStyle="1" w:styleId="CorpotestoCarattere">
    <w:name w:val="Corpo testo Carattere"/>
    <w:basedOn w:val="Carpredefinitoparagrafo"/>
    <w:link w:val="Corpotesto"/>
    <w:uiPriority w:val="1"/>
    <w:rsid w:val="000874B3"/>
    <w:rPr>
      <w:rFonts w:ascii="Georgia" w:eastAsia="Georgia" w:hAnsi="Georgia" w:cs="Georgia"/>
    </w:rPr>
  </w:style>
  <w:style w:type="paragraph" w:styleId="Paragrafoelenco">
    <w:name w:val="List Paragraph"/>
    <w:aliases w:val="Paragraphe de liste,List Paragraph1"/>
    <w:basedOn w:val="Normale"/>
    <w:link w:val="ParagrafoelencoCarattere"/>
    <w:qFormat/>
    <w:rsid w:val="000874B3"/>
    <w:pPr>
      <w:ind w:left="836" w:right="120" w:hanging="360"/>
      <w:jc w:val="both"/>
    </w:pPr>
  </w:style>
  <w:style w:type="character" w:styleId="Collegamentoipertestuale">
    <w:name w:val="Hyperlink"/>
    <w:basedOn w:val="Carpredefinitoparagrafo"/>
    <w:uiPriority w:val="99"/>
    <w:unhideWhenUsed/>
    <w:rsid w:val="00A97F89"/>
    <w:rPr>
      <w:color w:val="0563C1" w:themeColor="hyperlink"/>
      <w:u w:val="single"/>
    </w:rPr>
  </w:style>
  <w:style w:type="character" w:customStyle="1" w:styleId="Menzionenonrisolta1">
    <w:name w:val="Menzione non risolta1"/>
    <w:basedOn w:val="Carpredefinitoparagrafo"/>
    <w:uiPriority w:val="99"/>
    <w:semiHidden/>
    <w:unhideWhenUsed/>
    <w:rsid w:val="00A97F89"/>
    <w:rPr>
      <w:color w:val="605E5C"/>
      <w:shd w:val="clear" w:color="auto" w:fill="E1DFDD"/>
    </w:rPr>
  </w:style>
  <w:style w:type="table" w:styleId="Grigliatabella">
    <w:name w:val="Table Grid"/>
    <w:basedOn w:val="Tabellanormale"/>
    <w:uiPriority w:val="39"/>
    <w:rsid w:val="00514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A6BF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6BF4"/>
    <w:rPr>
      <w:rFonts w:ascii="Segoe UI" w:eastAsia="Georgia" w:hAnsi="Segoe UI" w:cs="Segoe UI"/>
      <w:sz w:val="18"/>
      <w:szCs w:val="18"/>
    </w:rPr>
  </w:style>
  <w:style w:type="character" w:styleId="Menzionenonrisolta">
    <w:name w:val="Unresolved Mention"/>
    <w:basedOn w:val="Carpredefinitoparagrafo"/>
    <w:uiPriority w:val="99"/>
    <w:semiHidden/>
    <w:unhideWhenUsed/>
    <w:rsid w:val="00F4620B"/>
    <w:rPr>
      <w:color w:val="605E5C"/>
      <w:shd w:val="clear" w:color="auto" w:fill="E1DFDD"/>
    </w:rPr>
  </w:style>
  <w:style w:type="character" w:customStyle="1" w:styleId="ParagrafoelencoCarattere">
    <w:name w:val="Paragrafo elenco Carattere"/>
    <w:aliases w:val="Paragraphe de liste Carattere,List Paragraph1 Carattere"/>
    <w:link w:val="Paragrafoelenco"/>
    <w:uiPriority w:val="34"/>
    <w:qFormat/>
    <w:locked/>
    <w:rsid w:val="00E34848"/>
    <w:rPr>
      <w:rFonts w:ascii="Georgia" w:eastAsia="Georgia" w:hAnsi="Georgia" w:cs="Georgia"/>
    </w:rPr>
  </w:style>
  <w:style w:type="paragraph" w:styleId="NormaleWeb">
    <w:name w:val="Normal (Web)"/>
    <w:basedOn w:val="Normale"/>
    <w:uiPriority w:val="99"/>
    <w:semiHidden/>
    <w:unhideWhenUsed/>
    <w:rsid w:val="00F8258F"/>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819ED"/>
    <w:rPr>
      <w:b/>
      <w:bCs/>
    </w:rPr>
  </w:style>
  <w:style w:type="character" w:customStyle="1" w:styleId="Titolo3Carattere">
    <w:name w:val="Titolo 3 Carattere"/>
    <w:basedOn w:val="Carpredefinitoparagrafo"/>
    <w:link w:val="Titolo3"/>
    <w:uiPriority w:val="9"/>
    <w:semiHidden/>
    <w:rsid w:val="003C691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4987">
      <w:bodyDiv w:val="1"/>
      <w:marLeft w:val="0"/>
      <w:marRight w:val="0"/>
      <w:marTop w:val="0"/>
      <w:marBottom w:val="0"/>
      <w:divBdr>
        <w:top w:val="none" w:sz="0" w:space="0" w:color="auto"/>
        <w:left w:val="none" w:sz="0" w:space="0" w:color="auto"/>
        <w:bottom w:val="none" w:sz="0" w:space="0" w:color="auto"/>
        <w:right w:val="none" w:sz="0" w:space="0" w:color="auto"/>
      </w:divBdr>
    </w:div>
    <w:div w:id="127020886">
      <w:bodyDiv w:val="1"/>
      <w:marLeft w:val="0"/>
      <w:marRight w:val="0"/>
      <w:marTop w:val="0"/>
      <w:marBottom w:val="0"/>
      <w:divBdr>
        <w:top w:val="none" w:sz="0" w:space="0" w:color="auto"/>
        <w:left w:val="none" w:sz="0" w:space="0" w:color="auto"/>
        <w:bottom w:val="none" w:sz="0" w:space="0" w:color="auto"/>
        <w:right w:val="none" w:sz="0" w:space="0" w:color="auto"/>
      </w:divBdr>
      <w:divsChild>
        <w:div w:id="736319254">
          <w:marLeft w:val="0"/>
          <w:marRight w:val="0"/>
          <w:marTop w:val="0"/>
          <w:marBottom w:val="0"/>
          <w:divBdr>
            <w:top w:val="none" w:sz="0" w:space="0" w:color="auto"/>
            <w:left w:val="none" w:sz="0" w:space="0" w:color="auto"/>
            <w:bottom w:val="none" w:sz="0" w:space="0" w:color="auto"/>
            <w:right w:val="none" w:sz="0" w:space="0" w:color="auto"/>
          </w:divBdr>
        </w:div>
        <w:div w:id="1180965530">
          <w:marLeft w:val="0"/>
          <w:marRight w:val="0"/>
          <w:marTop w:val="0"/>
          <w:marBottom w:val="0"/>
          <w:divBdr>
            <w:top w:val="none" w:sz="0" w:space="0" w:color="auto"/>
            <w:left w:val="none" w:sz="0" w:space="0" w:color="auto"/>
            <w:bottom w:val="none" w:sz="0" w:space="0" w:color="auto"/>
            <w:right w:val="none" w:sz="0" w:space="0" w:color="auto"/>
          </w:divBdr>
        </w:div>
      </w:divsChild>
    </w:div>
    <w:div w:id="156728657">
      <w:bodyDiv w:val="1"/>
      <w:marLeft w:val="0"/>
      <w:marRight w:val="0"/>
      <w:marTop w:val="0"/>
      <w:marBottom w:val="0"/>
      <w:divBdr>
        <w:top w:val="none" w:sz="0" w:space="0" w:color="auto"/>
        <w:left w:val="none" w:sz="0" w:space="0" w:color="auto"/>
        <w:bottom w:val="none" w:sz="0" w:space="0" w:color="auto"/>
        <w:right w:val="none" w:sz="0" w:space="0" w:color="auto"/>
      </w:divBdr>
      <w:divsChild>
        <w:div w:id="1652052581">
          <w:marLeft w:val="0"/>
          <w:marRight w:val="0"/>
          <w:marTop w:val="0"/>
          <w:marBottom w:val="0"/>
          <w:divBdr>
            <w:top w:val="none" w:sz="0" w:space="0" w:color="auto"/>
            <w:left w:val="none" w:sz="0" w:space="0" w:color="auto"/>
            <w:bottom w:val="none" w:sz="0" w:space="0" w:color="auto"/>
            <w:right w:val="none" w:sz="0" w:space="0" w:color="auto"/>
          </w:divBdr>
        </w:div>
        <w:div w:id="661545524">
          <w:marLeft w:val="0"/>
          <w:marRight w:val="0"/>
          <w:marTop w:val="0"/>
          <w:marBottom w:val="0"/>
          <w:divBdr>
            <w:top w:val="none" w:sz="0" w:space="0" w:color="auto"/>
            <w:left w:val="none" w:sz="0" w:space="0" w:color="auto"/>
            <w:bottom w:val="none" w:sz="0" w:space="0" w:color="auto"/>
            <w:right w:val="none" w:sz="0" w:space="0" w:color="auto"/>
          </w:divBdr>
        </w:div>
      </w:divsChild>
    </w:div>
    <w:div w:id="225604408">
      <w:bodyDiv w:val="1"/>
      <w:marLeft w:val="0"/>
      <w:marRight w:val="0"/>
      <w:marTop w:val="0"/>
      <w:marBottom w:val="0"/>
      <w:divBdr>
        <w:top w:val="none" w:sz="0" w:space="0" w:color="auto"/>
        <w:left w:val="none" w:sz="0" w:space="0" w:color="auto"/>
        <w:bottom w:val="none" w:sz="0" w:space="0" w:color="auto"/>
        <w:right w:val="none" w:sz="0" w:space="0" w:color="auto"/>
      </w:divBdr>
    </w:div>
    <w:div w:id="240067536">
      <w:bodyDiv w:val="1"/>
      <w:marLeft w:val="0"/>
      <w:marRight w:val="0"/>
      <w:marTop w:val="0"/>
      <w:marBottom w:val="0"/>
      <w:divBdr>
        <w:top w:val="none" w:sz="0" w:space="0" w:color="auto"/>
        <w:left w:val="none" w:sz="0" w:space="0" w:color="auto"/>
        <w:bottom w:val="none" w:sz="0" w:space="0" w:color="auto"/>
        <w:right w:val="none" w:sz="0" w:space="0" w:color="auto"/>
      </w:divBdr>
      <w:divsChild>
        <w:div w:id="962492373">
          <w:marLeft w:val="0"/>
          <w:marRight w:val="0"/>
          <w:marTop w:val="0"/>
          <w:marBottom w:val="0"/>
          <w:divBdr>
            <w:top w:val="none" w:sz="0" w:space="0" w:color="auto"/>
            <w:left w:val="none" w:sz="0" w:space="0" w:color="auto"/>
            <w:bottom w:val="none" w:sz="0" w:space="0" w:color="auto"/>
            <w:right w:val="none" w:sz="0" w:space="0" w:color="auto"/>
          </w:divBdr>
        </w:div>
        <w:div w:id="1090200312">
          <w:marLeft w:val="0"/>
          <w:marRight w:val="0"/>
          <w:marTop w:val="0"/>
          <w:marBottom w:val="0"/>
          <w:divBdr>
            <w:top w:val="none" w:sz="0" w:space="0" w:color="auto"/>
            <w:left w:val="none" w:sz="0" w:space="0" w:color="auto"/>
            <w:bottom w:val="none" w:sz="0" w:space="0" w:color="auto"/>
            <w:right w:val="none" w:sz="0" w:space="0" w:color="auto"/>
          </w:divBdr>
        </w:div>
      </w:divsChild>
    </w:div>
    <w:div w:id="280188534">
      <w:bodyDiv w:val="1"/>
      <w:marLeft w:val="0"/>
      <w:marRight w:val="0"/>
      <w:marTop w:val="0"/>
      <w:marBottom w:val="0"/>
      <w:divBdr>
        <w:top w:val="none" w:sz="0" w:space="0" w:color="auto"/>
        <w:left w:val="none" w:sz="0" w:space="0" w:color="auto"/>
        <w:bottom w:val="none" w:sz="0" w:space="0" w:color="auto"/>
        <w:right w:val="none" w:sz="0" w:space="0" w:color="auto"/>
      </w:divBdr>
    </w:div>
    <w:div w:id="287205718">
      <w:bodyDiv w:val="1"/>
      <w:marLeft w:val="0"/>
      <w:marRight w:val="0"/>
      <w:marTop w:val="0"/>
      <w:marBottom w:val="0"/>
      <w:divBdr>
        <w:top w:val="none" w:sz="0" w:space="0" w:color="auto"/>
        <w:left w:val="none" w:sz="0" w:space="0" w:color="auto"/>
        <w:bottom w:val="none" w:sz="0" w:space="0" w:color="auto"/>
        <w:right w:val="none" w:sz="0" w:space="0" w:color="auto"/>
      </w:divBdr>
    </w:div>
    <w:div w:id="297342002">
      <w:bodyDiv w:val="1"/>
      <w:marLeft w:val="0"/>
      <w:marRight w:val="0"/>
      <w:marTop w:val="0"/>
      <w:marBottom w:val="0"/>
      <w:divBdr>
        <w:top w:val="none" w:sz="0" w:space="0" w:color="auto"/>
        <w:left w:val="none" w:sz="0" w:space="0" w:color="auto"/>
        <w:bottom w:val="none" w:sz="0" w:space="0" w:color="auto"/>
        <w:right w:val="none" w:sz="0" w:space="0" w:color="auto"/>
      </w:divBdr>
    </w:div>
    <w:div w:id="311300184">
      <w:bodyDiv w:val="1"/>
      <w:marLeft w:val="0"/>
      <w:marRight w:val="0"/>
      <w:marTop w:val="0"/>
      <w:marBottom w:val="0"/>
      <w:divBdr>
        <w:top w:val="none" w:sz="0" w:space="0" w:color="auto"/>
        <w:left w:val="none" w:sz="0" w:space="0" w:color="auto"/>
        <w:bottom w:val="none" w:sz="0" w:space="0" w:color="auto"/>
        <w:right w:val="none" w:sz="0" w:space="0" w:color="auto"/>
      </w:divBdr>
    </w:div>
    <w:div w:id="372115525">
      <w:bodyDiv w:val="1"/>
      <w:marLeft w:val="0"/>
      <w:marRight w:val="0"/>
      <w:marTop w:val="0"/>
      <w:marBottom w:val="0"/>
      <w:divBdr>
        <w:top w:val="none" w:sz="0" w:space="0" w:color="auto"/>
        <w:left w:val="none" w:sz="0" w:space="0" w:color="auto"/>
        <w:bottom w:val="none" w:sz="0" w:space="0" w:color="auto"/>
        <w:right w:val="none" w:sz="0" w:space="0" w:color="auto"/>
      </w:divBdr>
    </w:div>
    <w:div w:id="466312985">
      <w:bodyDiv w:val="1"/>
      <w:marLeft w:val="0"/>
      <w:marRight w:val="0"/>
      <w:marTop w:val="0"/>
      <w:marBottom w:val="0"/>
      <w:divBdr>
        <w:top w:val="none" w:sz="0" w:space="0" w:color="auto"/>
        <w:left w:val="none" w:sz="0" w:space="0" w:color="auto"/>
        <w:bottom w:val="none" w:sz="0" w:space="0" w:color="auto"/>
        <w:right w:val="none" w:sz="0" w:space="0" w:color="auto"/>
      </w:divBdr>
      <w:divsChild>
        <w:div w:id="1353149680">
          <w:marLeft w:val="0"/>
          <w:marRight w:val="0"/>
          <w:marTop w:val="0"/>
          <w:marBottom w:val="0"/>
          <w:divBdr>
            <w:top w:val="none" w:sz="0" w:space="0" w:color="auto"/>
            <w:left w:val="none" w:sz="0" w:space="0" w:color="auto"/>
            <w:bottom w:val="none" w:sz="0" w:space="0" w:color="auto"/>
            <w:right w:val="none" w:sz="0" w:space="0" w:color="auto"/>
          </w:divBdr>
        </w:div>
        <w:div w:id="1234655806">
          <w:marLeft w:val="0"/>
          <w:marRight w:val="0"/>
          <w:marTop w:val="0"/>
          <w:marBottom w:val="0"/>
          <w:divBdr>
            <w:top w:val="none" w:sz="0" w:space="0" w:color="auto"/>
            <w:left w:val="none" w:sz="0" w:space="0" w:color="auto"/>
            <w:bottom w:val="none" w:sz="0" w:space="0" w:color="auto"/>
            <w:right w:val="none" w:sz="0" w:space="0" w:color="auto"/>
          </w:divBdr>
        </w:div>
      </w:divsChild>
    </w:div>
    <w:div w:id="542522813">
      <w:bodyDiv w:val="1"/>
      <w:marLeft w:val="0"/>
      <w:marRight w:val="0"/>
      <w:marTop w:val="0"/>
      <w:marBottom w:val="0"/>
      <w:divBdr>
        <w:top w:val="none" w:sz="0" w:space="0" w:color="auto"/>
        <w:left w:val="none" w:sz="0" w:space="0" w:color="auto"/>
        <w:bottom w:val="none" w:sz="0" w:space="0" w:color="auto"/>
        <w:right w:val="none" w:sz="0" w:space="0" w:color="auto"/>
      </w:divBdr>
      <w:divsChild>
        <w:div w:id="1030569745">
          <w:marLeft w:val="0"/>
          <w:marRight w:val="0"/>
          <w:marTop w:val="0"/>
          <w:marBottom w:val="0"/>
          <w:divBdr>
            <w:top w:val="none" w:sz="0" w:space="0" w:color="auto"/>
            <w:left w:val="none" w:sz="0" w:space="0" w:color="auto"/>
            <w:bottom w:val="none" w:sz="0" w:space="0" w:color="auto"/>
            <w:right w:val="none" w:sz="0" w:space="0" w:color="auto"/>
          </w:divBdr>
        </w:div>
        <w:div w:id="1544754819">
          <w:marLeft w:val="0"/>
          <w:marRight w:val="0"/>
          <w:marTop w:val="0"/>
          <w:marBottom w:val="0"/>
          <w:divBdr>
            <w:top w:val="none" w:sz="0" w:space="0" w:color="auto"/>
            <w:left w:val="none" w:sz="0" w:space="0" w:color="auto"/>
            <w:bottom w:val="none" w:sz="0" w:space="0" w:color="auto"/>
            <w:right w:val="none" w:sz="0" w:space="0" w:color="auto"/>
          </w:divBdr>
        </w:div>
      </w:divsChild>
    </w:div>
    <w:div w:id="548879595">
      <w:bodyDiv w:val="1"/>
      <w:marLeft w:val="0"/>
      <w:marRight w:val="0"/>
      <w:marTop w:val="0"/>
      <w:marBottom w:val="0"/>
      <w:divBdr>
        <w:top w:val="none" w:sz="0" w:space="0" w:color="auto"/>
        <w:left w:val="none" w:sz="0" w:space="0" w:color="auto"/>
        <w:bottom w:val="none" w:sz="0" w:space="0" w:color="auto"/>
        <w:right w:val="none" w:sz="0" w:space="0" w:color="auto"/>
      </w:divBdr>
    </w:div>
    <w:div w:id="552472082">
      <w:bodyDiv w:val="1"/>
      <w:marLeft w:val="0"/>
      <w:marRight w:val="0"/>
      <w:marTop w:val="0"/>
      <w:marBottom w:val="0"/>
      <w:divBdr>
        <w:top w:val="none" w:sz="0" w:space="0" w:color="auto"/>
        <w:left w:val="none" w:sz="0" w:space="0" w:color="auto"/>
        <w:bottom w:val="none" w:sz="0" w:space="0" w:color="auto"/>
        <w:right w:val="none" w:sz="0" w:space="0" w:color="auto"/>
      </w:divBdr>
      <w:divsChild>
        <w:div w:id="1428043033">
          <w:marLeft w:val="0"/>
          <w:marRight w:val="0"/>
          <w:marTop w:val="0"/>
          <w:marBottom w:val="0"/>
          <w:divBdr>
            <w:top w:val="none" w:sz="0" w:space="0" w:color="auto"/>
            <w:left w:val="none" w:sz="0" w:space="0" w:color="auto"/>
            <w:bottom w:val="none" w:sz="0" w:space="0" w:color="auto"/>
            <w:right w:val="none" w:sz="0" w:space="0" w:color="auto"/>
          </w:divBdr>
        </w:div>
        <w:div w:id="1422527987">
          <w:marLeft w:val="0"/>
          <w:marRight w:val="0"/>
          <w:marTop w:val="0"/>
          <w:marBottom w:val="0"/>
          <w:divBdr>
            <w:top w:val="none" w:sz="0" w:space="0" w:color="auto"/>
            <w:left w:val="none" w:sz="0" w:space="0" w:color="auto"/>
            <w:bottom w:val="none" w:sz="0" w:space="0" w:color="auto"/>
            <w:right w:val="none" w:sz="0" w:space="0" w:color="auto"/>
          </w:divBdr>
        </w:div>
      </w:divsChild>
    </w:div>
    <w:div w:id="728185465">
      <w:bodyDiv w:val="1"/>
      <w:marLeft w:val="0"/>
      <w:marRight w:val="0"/>
      <w:marTop w:val="0"/>
      <w:marBottom w:val="0"/>
      <w:divBdr>
        <w:top w:val="none" w:sz="0" w:space="0" w:color="auto"/>
        <w:left w:val="none" w:sz="0" w:space="0" w:color="auto"/>
        <w:bottom w:val="none" w:sz="0" w:space="0" w:color="auto"/>
        <w:right w:val="none" w:sz="0" w:space="0" w:color="auto"/>
      </w:divBdr>
    </w:div>
    <w:div w:id="787939898">
      <w:bodyDiv w:val="1"/>
      <w:marLeft w:val="0"/>
      <w:marRight w:val="0"/>
      <w:marTop w:val="0"/>
      <w:marBottom w:val="0"/>
      <w:divBdr>
        <w:top w:val="none" w:sz="0" w:space="0" w:color="auto"/>
        <w:left w:val="none" w:sz="0" w:space="0" w:color="auto"/>
        <w:bottom w:val="none" w:sz="0" w:space="0" w:color="auto"/>
        <w:right w:val="none" w:sz="0" w:space="0" w:color="auto"/>
      </w:divBdr>
      <w:divsChild>
        <w:div w:id="1838036406">
          <w:marLeft w:val="0"/>
          <w:marRight w:val="0"/>
          <w:marTop w:val="0"/>
          <w:marBottom w:val="0"/>
          <w:divBdr>
            <w:top w:val="none" w:sz="0" w:space="0" w:color="auto"/>
            <w:left w:val="none" w:sz="0" w:space="0" w:color="auto"/>
            <w:bottom w:val="none" w:sz="0" w:space="0" w:color="auto"/>
            <w:right w:val="none" w:sz="0" w:space="0" w:color="auto"/>
          </w:divBdr>
        </w:div>
        <w:div w:id="1060521183">
          <w:marLeft w:val="0"/>
          <w:marRight w:val="0"/>
          <w:marTop w:val="0"/>
          <w:marBottom w:val="0"/>
          <w:divBdr>
            <w:top w:val="none" w:sz="0" w:space="0" w:color="auto"/>
            <w:left w:val="none" w:sz="0" w:space="0" w:color="auto"/>
            <w:bottom w:val="none" w:sz="0" w:space="0" w:color="auto"/>
            <w:right w:val="none" w:sz="0" w:space="0" w:color="auto"/>
          </w:divBdr>
        </w:div>
      </w:divsChild>
    </w:div>
    <w:div w:id="794367485">
      <w:bodyDiv w:val="1"/>
      <w:marLeft w:val="0"/>
      <w:marRight w:val="0"/>
      <w:marTop w:val="0"/>
      <w:marBottom w:val="0"/>
      <w:divBdr>
        <w:top w:val="none" w:sz="0" w:space="0" w:color="auto"/>
        <w:left w:val="none" w:sz="0" w:space="0" w:color="auto"/>
        <w:bottom w:val="none" w:sz="0" w:space="0" w:color="auto"/>
        <w:right w:val="none" w:sz="0" w:space="0" w:color="auto"/>
      </w:divBdr>
    </w:div>
    <w:div w:id="848569518">
      <w:bodyDiv w:val="1"/>
      <w:marLeft w:val="0"/>
      <w:marRight w:val="0"/>
      <w:marTop w:val="0"/>
      <w:marBottom w:val="0"/>
      <w:divBdr>
        <w:top w:val="none" w:sz="0" w:space="0" w:color="auto"/>
        <w:left w:val="none" w:sz="0" w:space="0" w:color="auto"/>
        <w:bottom w:val="none" w:sz="0" w:space="0" w:color="auto"/>
        <w:right w:val="none" w:sz="0" w:space="0" w:color="auto"/>
      </w:divBdr>
    </w:div>
    <w:div w:id="889339248">
      <w:bodyDiv w:val="1"/>
      <w:marLeft w:val="0"/>
      <w:marRight w:val="0"/>
      <w:marTop w:val="0"/>
      <w:marBottom w:val="0"/>
      <w:divBdr>
        <w:top w:val="none" w:sz="0" w:space="0" w:color="auto"/>
        <w:left w:val="none" w:sz="0" w:space="0" w:color="auto"/>
        <w:bottom w:val="none" w:sz="0" w:space="0" w:color="auto"/>
        <w:right w:val="none" w:sz="0" w:space="0" w:color="auto"/>
      </w:divBdr>
      <w:divsChild>
        <w:div w:id="1001738752">
          <w:marLeft w:val="0"/>
          <w:marRight w:val="0"/>
          <w:marTop w:val="0"/>
          <w:marBottom w:val="0"/>
          <w:divBdr>
            <w:top w:val="none" w:sz="0" w:space="0" w:color="auto"/>
            <w:left w:val="none" w:sz="0" w:space="0" w:color="auto"/>
            <w:bottom w:val="none" w:sz="0" w:space="0" w:color="auto"/>
            <w:right w:val="none" w:sz="0" w:space="0" w:color="auto"/>
          </w:divBdr>
        </w:div>
        <w:div w:id="1078597812">
          <w:marLeft w:val="0"/>
          <w:marRight w:val="0"/>
          <w:marTop w:val="0"/>
          <w:marBottom w:val="0"/>
          <w:divBdr>
            <w:top w:val="none" w:sz="0" w:space="0" w:color="auto"/>
            <w:left w:val="none" w:sz="0" w:space="0" w:color="auto"/>
            <w:bottom w:val="none" w:sz="0" w:space="0" w:color="auto"/>
            <w:right w:val="none" w:sz="0" w:space="0" w:color="auto"/>
          </w:divBdr>
        </w:div>
      </w:divsChild>
    </w:div>
    <w:div w:id="927232792">
      <w:bodyDiv w:val="1"/>
      <w:marLeft w:val="0"/>
      <w:marRight w:val="0"/>
      <w:marTop w:val="0"/>
      <w:marBottom w:val="0"/>
      <w:divBdr>
        <w:top w:val="none" w:sz="0" w:space="0" w:color="auto"/>
        <w:left w:val="none" w:sz="0" w:space="0" w:color="auto"/>
        <w:bottom w:val="none" w:sz="0" w:space="0" w:color="auto"/>
        <w:right w:val="none" w:sz="0" w:space="0" w:color="auto"/>
      </w:divBdr>
      <w:divsChild>
        <w:div w:id="282923182">
          <w:marLeft w:val="0"/>
          <w:marRight w:val="0"/>
          <w:marTop w:val="0"/>
          <w:marBottom w:val="0"/>
          <w:divBdr>
            <w:top w:val="none" w:sz="0" w:space="0" w:color="auto"/>
            <w:left w:val="none" w:sz="0" w:space="0" w:color="auto"/>
            <w:bottom w:val="none" w:sz="0" w:space="0" w:color="auto"/>
            <w:right w:val="none" w:sz="0" w:space="0" w:color="auto"/>
          </w:divBdr>
        </w:div>
        <w:div w:id="2018069701">
          <w:marLeft w:val="0"/>
          <w:marRight w:val="0"/>
          <w:marTop w:val="0"/>
          <w:marBottom w:val="0"/>
          <w:divBdr>
            <w:top w:val="none" w:sz="0" w:space="0" w:color="auto"/>
            <w:left w:val="none" w:sz="0" w:space="0" w:color="auto"/>
            <w:bottom w:val="none" w:sz="0" w:space="0" w:color="auto"/>
            <w:right w:val="none" w:sz="0" w:space="0" w:color="auto"/>
          </w:divBdr>
        </w:div>
      </w:divsChild>
    </w:div>
    <w:div w:id="1071002649">
      <w:bodyDiv w:val="1"/>
      <w:marLeft w:val="0"/>
      <w:marRight w:val="0"/>
      <w:marTop w:val="0"/>
      <w:marBottom w:val="0"/>
      <w:divBdr>
        <w:top w:val="none" w:sz="0" w:space="0" w:color="auto"/>
        <w:left w:val="none" w:sz="0" w:space="0" w:color="auto"/>
        <w:bottom w:val="none" w:sz="0" w:space="0" w:color="auto"/>
        <w:right w:val="none" w:sz="0" w:space="0" w:color="auto"/>
      </w:divBdr>
    </w:div>
    <w:div w:id="1114713316">
      <w:bodyDiv w:val="1"/>
      <w:marLeft w:val="0"/>
      <w:marRight w:val="0"/>
      <w:marTop w:val="0"/>
      <w:marBottom w:val="0"/>
      <w:divBdr>
        <w:top w:val="none" w:sz="0" w:space="0" w:color="auto"/>
        <w:left w:val="none" w:sz="0" w:space="0" w:color="auto"/>
        <w:bottom w:val="none" w:sz="0" w:space="0" w:color="auto"/>
        <w:right w:val="none" w:sz="0" w:space="0" w:color="auto"/>
      </w:divBdr>
    </w:div>
    <w:div w:id="1139346072">
      <w:bodyDiv w:val="1"/>
      <w:marLeft w:val="0"/>
      <w:marRight w:val="0"/>
      <w:marTop w:val="0"/>
      <w:marBottom w:val="0"/>
      <w:divBdr>
        <w:top w:val="none" w:sz="0" w:space="0" w:color="auto"/>
        <w:left w:val="none" w:sz="0" w:space="0" w:color="auto"/>
        <w:bottom w:val="none" w:sz="0" w:space="0" w:color="auto"/>
        <w:right w:val="none" w:sz="0" w:space="0" w:color="auto"/>
      </w:divBdr>
      <w:divsChild>
        <w:div w:id="516313475">
          <w:marLeft w:val="0"/>
          <w:marRight w:val="0"/>
          <w:marTop w:val="0"/>
          <w:marBottom w:val="0"/>
          <w:divBdr>
            <w:top w:val="none" w:sz="0" w:space="0" w:color="auto"/>
            <w:left w:val="none" w:sz="0" w:space="0" w:color="auto"/>
            <w:bottom w:val="none" w:sz="0" w:space="0" w:color="auto"/>
            <w:right w:val="none" w:sz="0" w:space="0" w:color="auto"/>
          </w:divBdr>
        </w:div>
        <w:div w:id="2028166973">
          <w:marLeft w:val="0"/>
          <w:marRight w:val="0"/>
          <w:marTop w:val="0"/>
          <w:marBottom w:val="0"/>
          <w:divBdr>
            <w:top w:val="none" w:sz="0" w:space="0" w:color="auto"/>
            <w:left w:val="none" w:sz="0" w:space="0" w:color="auto"/>
            <w:bottom w:val="none" w:sz="0" w:space="0" w:color="auto"/>
            <w:right w:val="none" w:sz="0" w:space="0" w:color="auto"/>
          </w:divBdr>
        </w:div>
      </w:divsChild>
    </w:div>
    <w:div w:id="1192838609">
      <w:bodyDiv w:val="1"/>
      <w:marLeft w:val="0"/>
      <w:marRight w:val="0"/>
      <w:marTop w:val="0"/>
      <w:marBottom w:val="0"/>
      <w:divBdr>
        <w:top w:val="none" w:sz="0" w:space="0" w:color="auto"/>
        <w:left w:val="none" w:sz="0" w:space="0" w:color="auto"/>
        <w:bottom w:val="none" w:sz="0" w:space="0" w:color="auto"/>
        <w:right w:val="none" w:sz="0" w:space="0" w:color="auto"/>
      </w:divBdr>
      <w:divsChild>
        <w:div w:id="401097382">
          <w:marLeft w:val="0"/>
          <w:marRight w:val="0"/>
          <w:marTop w:val="0"/>
          <w:marBottom w:val="0"/>
          <w:divBdr>
            <w:top w:val="none" w:sz="0" w:space="0" w:color="auto"/>
            <w:left w:val="none" w:sz="0" w:space="0" w:color="auto"/>
            <w:bottom w:val="none" w:sz="0" w:space="0" w:color="auto"/>
            <w:right w:val="none" w:sz="0" w:space="0" w:color="auto"/>
          </w:divBdr>
        </w:div>
        <w:div w:id="1817187398">
          <w:marLeft w:val="0"/>
          <w:marRight w:val="0"/>
          <w:marTop w:val="0"/>
          <w:marBottom w:val="0"/>
          <w:divBdr>
            <w:top w:val="none" w:sz="0" w:space="0" w:color="auto"/>
            <w:left w:val="none" w:sz="0" w:space="0" w:color="auto"/>
            <w:bottom w:val="none" w:sz="0" w:space="0" w:color="auto"/>
            <w:right w:val="none" w:sz="0" w:space="0" w:color="auto"/>
          </w:divBdr>
        </w:div>
      </w:divsChild>
    </w:div>
    <w:div w:id="1194073899">
      <w:bodyDiv w:val="1"/>
      <w:marLeft w:val="0"/>
      <w:marRight w:val="0"/>
      <w:marTop w:val="0"/>
      <w:marBottom w:val="0"/>
      <w:divBdr>
        <w:top w:val="none" w:sz="0" w:space="0" w:color="auto"/>
        <w:left w:val="none" w:sz="0" w:space="0" w:color="auto"/>
        <w:bottom w:val="none" w:sz="0" w:space="0" w:color="auto"/>
        <w:right w:val="none" w:sz="0" w:space="0" w:color="auto"/>
      </w:divBdr>
    </w:div>
    <w:div w:id="1244217477">
      <w:bodyDiv w:val="1"/>
      <w:marLeft w:val="0"/>
      <w:marRight w:val="0"/>
      <w:marTop w:val="0"/>
      <w:marBottom w:val="0"/>
      <w:divBdr>
        <w:top w:val="none" w:sz="0" w:space="0" w:color="auto"/>
        <w:left w:val="none" w:sz="0" w:space="0" w:color="auto"/>
        <w:bottom w:val="none" w:sz="0" w:space="0" w:color="auto"/>
        <w:right w:val="none" w:sz="0" w:space="0" w:color="auto"/>
      </w:divBdr>
      <w:divsChild>
        <w:div w:id="66806237">
          <w:marLeft w:val="0"/>
          <w:marRight w:val="0"/>
          <w:marTop w:val="0"/>
          <w:marBottom w:val="0"/>
          <w:divBdr>
            <w:top w:val="none" w:sz="0" w:space="0" w:color="auto"/>
            <w:left w:val="none" w:sz="0" w:space="0" w:color="auto"/>
            <w:bottom w:val="none" w:sz="0" w:space="0" w:color="auto"/>
            <w:right w:val="none" w:sz="0" w:space="0" w:color="auto"/>
          </w:divBdr>
        </w:div>
        <w:div w:id="398677814">
          <w:marLeft w:val="0"/>
          <w:marRight w:val="0"/>
          <w:marTop w:val="0"/>
          <w:marBottom w:val="0"/>
          <w:divBdr>
            <w:top w:val="none" w:sz="0" w:space="0" w:color="auto"/>
            <w:left w:val="none" w:sz="0" w:space="0" w:color="auto"/>
            <w:bottom w:val="none" w:sz="0" w:space="0" w:color="auto"/>
            <w:right w:val="none" w:sz="0" w:space="0" w:color="auto"/>
          </w:divBdr>
        </w:div>
      </w:divsChild>
    </w:div>
    <w:div w:id="1275090575">
      <w:bodyDiv w:val="1"/>
      <w:marLeft w:val="0"/>
      <w:marRight w:val="0"/>
      <w:marTop w:val="0"/>
      <w:marBottom w:val="0"/>
      <w:divBdr>
        <w:top w:val="none" w:sz="0" w:space="0" w:color="auto"/>
        <w:left w:val="none" w:sz="0" w:space="0" w:color="auto"/>
        <w:bottom w:val="none" w:sz="0" w:space="0" w:color="auto"/>
        <w:right w:val="none" w:sz="0" w:space="0" w:color="auto"/>
      </w:divBdr>
    </w:div>
    <w:div w:id="1283222250">
      <w:bodyDiv w:val="1"/>
      <w:marLeft w:val="0"/>
      <w:marRight w:val="0"/>
      <w:marTop w:val="0"/>
      <w:marBottom w:val="0"/>
      <w:divBdr>
        <w:top w:val="none" w:sz="0" w:space="0" w:color="auto"/>
        <w:left w:val="none" w:sz="0" w:space="0" w:color="auto"/>
        <w:bottom w:val="none" w:sz="0" w:space="0" w:color="auto"/>
        <w:right w:val="none" w:sz="0" w:space="0" w:color="auto"/>
      </w:divBdr>
      <w:divsChild>
        <w:div w:id="71583861">
          <w:marLeft w:val="0"/>
          <w:marRight w:val="0"/>
          <w:marTop w:val="450"/>
          <w:marBottom w:val="450"/>
          <w:divBdr>
            <w:top w:val="none" w:sz="0" w:space="0" w:color="auto"/>
            <w:left w:val="none" w:sz="0" w:space="0" w:color="auto"/>
            <w:bottom w:val="none" w:sz="0" w:space="0" w:color="auto"/>
            <w:right w:val="none" w:sz="0" w:space="0" w:color="auto"/>
          </w:divBdr>
        </w:div>
      </w:divsChild>
    </w:div>
    <w:div w:id="1313095077">
      <w:bodyDiv w:val="1"/>
      <w:marLeft w:val="0"/>
      <w:marRight w:val="0"/>
      <w:marTop w:val="0"/>
      <w:marBottom w:val="0"/>
      <w:divBdr>
        <w:top w:val="none" w:sz="0" w:space="0" w:color="auto"/>
        <w:left w:val="none" w:sz="0" w:space="0" w:color="auto"/>
        <w:bottom w:val="none" w:sz="0" w:space="0" w:color="auto"/>
        <w:right w:val="none" w:sz="0" w:space="0" w:color="auto"/>
      </w:divBdr>
    </w:div>
    <w:div w:id="1377007569">
      <w:bodyDiv w:val="1"/>
      <w:marLeft w:val="0"/>
      <w:marRight w:val="0"/>
      <w:marTop w:val="0"/>
      <w:marBottom w:val="0"/>
      <w:divBdr>
        <w:top w:val="none" w:sz="0" w:space="0" w:color="auto"/>
        <w:left w:val="none" w:sz="0" w:space="0" w:color="auto"/>
        <w:bottom w:val="none" w:sz="0" w:space="0" w:color="auto"/>
        <w:right w:val="none" w:sz="0" w:space="0" w:color="auto"/>
      </w:divBdr>
    </w:div>
    <w:div w:id="1380129284">
      <w:bodyDiv w:val="1"/>
      <w:marLeft w:val="0"/>
      <w:marRight w:val="0"/>
      <w:marTop w:val="0"/>
      <w:marBottom w:val="0"/>
      <w:divBdr>
        <w:top w:val="none" w:sz="0" w:space="0" w:color="auto"/>
        <w:left w:val="none" w:sz="0" w:space="0" w:color="auto"/>
        <w:bottom w:val="none" w:sz="0" w:space="0" w:color="auto"/>
        <w:right w:val="none" w:sz="0" w:space="0" w:color="auto"/>
      </w:divBdr>
    </w:div>
    <w:div w:id="1432583237">
      <w:bodyDiv w:val="1"/>
      <w:marLeft w:val="0"/>
      <w:marRight w:val="0"/>
      <w:marTop w:val="0"/>
      <w:marBottom w:val="0"/>
      <w:divBdr>
        <w:top w:val="none" w:sz="0" w:space="0" w:color="auto"/>
        <w:left w:val="none" w:sz="0" w:space="0" w:color="auto"/>
        <w:bottom w:val="none" w:sz="0" w:space="0" w:color="auto"/>
        <w:right w:val="none" w:sz="0" w:space="0" w:color="auto"/>
      </w:divBdr>
      <w:divsChild>
        <w:div w:id="1084257270">
          <w:marLeft w:val="0"/>
          <w:marRight w:val="0"/>
          <w:marTop w:val="0"/>
          <w:marBottom w:val="0"/>
          <w:divBdr>
            <w:top w:val="none" w:sz="0" w:space="0" w:color="auto"/>
            <w:left w:val="none" w:sz="0" w:space="0" w:color="auto"/>
            <w:bottom w:val="none" w:sz="0" w:space="0" w:color="auto"/>
            <w:right w:val="none" w:sz="0" w:space="0" w:color="auto"/>
          </w:divBdr>
        </w:div>
        <w:div w:id="1640303779">
          <w:marLeft w:val="0"/>
          <w:marRight w:val="0"/>
          <w:marTop w:val="0"/>
          <w:marBottom w:val="0"/>
          <w:divBdr>
            <w:top w:val="none" w:sz="0" w:space="0" w:color="auto"/>
            <w:left w:val="none" w:sz="0" w:space="0" w:color="auto"/>
            <w:bottom w:val="none" w:sz="0" w:space="0" w:color="auto"/>
            <w:right w:val="none" w:sz="0" w:space="0" w:color="auto"/>
          </w:divBdr>
        </w:div>
      </w:divsChild>
    </w:div>
    <w:div w:id="1543176900">
      <w:bodyDiv w:val="1"/>
      <w:marLeft w:val="0"/>
      <w:marRight w:val="0"/>
      <w:marTop w:val="0"/>
      <w:marBottom w:val="0"/>
      <w:divBdr>
        <w:top w:val="none" w:sz="0" w:space="0" w:color="auto"/>
        <w:left w:val="none" w:sz="0" w:space="0" w:color="auto"/>
        <w:bottom w:val="none" w:sz="0" w:space="0" w:color="auto"/>
        <w:right w:val="none" w:sz="0" w:space="0" w:color="auto"/>
      </w:divBdr>
      <w:divsChild>
        <w:div w:id="637997946">
          <w:marLeft w:val="0"/>
          <w:marRight w:val="0"/>
          <w:marTop w:val="0"/>
          <w:marBottom w:val="0"/>
          <w:divBdr>
            <w:top w:val="none" w:sz="0" w:space="0" w:color="auto"/>
            <w:left w:val="none" w:sz="0" w:space="0" w:color="auto"/>
            <w:bottom w:val="none" w:sz="0" w:space="0" w:color="auto"/>
            <w:right w:val="none" w:sz="0" w:space="0" w:color="auto"/>
          </w:divBdr>
        </w:div>
        <w:div w:id="2016419384">
          <w:marLeft w:val="0"/>
          <w:marRight w:val="0"/>
          <w:marTop w:val="0"/>
          <w:marBottom w:val="0"/>
          <w:divBdr>
            <w:top w:val="none" w:sz="0" w:space="0" w:color="auto"/>
            <w:left w:val="none" w:sz="0" w:space="0" w:color="auto"/>
            <w:bottom w:val="none" w:sz="0" w:space="0" w:color="auto"/>
            <w:right w:val="none" w:sz="0" w:space="0" w:color="auto"/>
          </w:divBdr>
        </w:div>
      </w:divsChild>
    </w:div>
    <w:div w:id="1566062709">
      <w:bodyDiv w:val="1"/>
      <w:marLeft w:val="0"/>
      <w:marRight w:val="0"/>
      <w:marTop w:val="0"/>
      <w:marBottom w:val="0"/>
      <w:divBdr>
        <w:top w:val="none" w:sz="0" w:space="0" w:color="auto"/>
        <w:left w:val="none" w:sz="0" w:space="0" w:color="auto"/>
        <w:bottom w:val="none" w:sz="0" w:space="0" w:color="auto"/>
        <w:right w:val="none" w:sz="0" w:space="0" w:color="auto"/>
      </w:divBdr>
    </w:div>
    <w:div w:id="1584682556">
      <w:bodyDiv w:val="1"/>
      <w:marLeft w:val="0"/>
      <w:marRight w:val="0"/>
      <w:marTop w:val="0"/>
      <w:marBottom w:val="0"/>
      <w:divBdr>
        <w:top w:val="none" w:sz="0" w:space="0" w:color="auto"/>
        <w:left w:val="none" w:sz="0" w:space="0" w:color="auto"/>
        <w:bottom w:val="none" w:sz="0" w:space="0" w:color="auto"/>
        <w:right w:val="none" w:sz="0" w:space="0" w:color="auto"/>
      </w:divBdr>
    </w:div>
    <w:div w:id="1595481869">
      <w:bodyDiv w:val="1"/>
      <w:marLeft w:val="0"/>
      <w:marRight w:val="0"/>
      <w:marTop w:val="0"/>
      <w:marBottom w:val="0"/>
      <w:divBdr>
        <w:top w:val="none" w:sz="0" w:space="0" w:color="auto"/>
        <w:left w:val="none" w:sz="0" w:space="0" w:color="auto"/>
        <w:bottom w:val="none" w:sz="0" w:space="0" w:color="auto"/>
        <w:right w:val="none" w:sz="0" w:space="0" w:color="auto"/>
      </w:divBdr>
    </w:div>
    <w:div w:id="1673410295">
      <w:bodyDiv w:val="1"/>
      <w:marLeft w:val="0"/>
      <w:marRight w:val="0"/>
      <w:marTop w:val="0"/>
      <w:marBottom w:val="0"/>
      <w:divBdr>
        <w:top w:val="none" w:sz="0" w:space="0" w:color="auto"/>
        <w:left w:val="none" w:sz="0" w:space="0" w:color="auto"/>
        <w:bottom w:val="none" w:sz="0" w:space="0" w:color="auto"/>
        <w:right w:val="none" w:sz="0" w:space="0" w:color="auto"/>
      </w:divBdr>
    </w:div>
    <w:div w:id="1717852210">
      <w:bodyDiv w:val="1"/>
      <w:marLeft w:val="0"/>
      <w:marRight w:val="0"/>
      <w:marTop w:val="0"/>
      <w:marBottom w:val="0"/>
      <w:divBdr>
        <w:top w:val="none" w:sz="0" w:space="0" w:color="auto"/>
        <w:left w:val="none" w:sz="0" w:space="0" w:color="auto"/>
        <w:bottom w:val="none" w:sz="0" w:space="0" w:color="auto"/>
        <w:right w:val="none" w:sz="0" w:space="0" w:color="auto"/>
      </w:divBdr>
    </w:div>
    <w:div w:id="1755741957">
      <w:bodyDiv w:val="1"/>
      <w:marLeft w:val="0"/>
      <w:marRight w:val="0"/>
      <w:marTop w:val="0"/>
      <w:marBottom w:val="0"/>
      <w:divBdr>
        <w:top w:val="none" w:sz="0" w:space="0" w:color="auto"/>
        <w:left w:val="none" w:sz="0" w:space="0" w:color="auto"/>
        <w:bottom w:val="none" w:sz="0" w:space="0" w:color="auto"/>
        <w:right w:val="none" w:sz="0" w:space="0" w:color="auto"/>
      </w:divBdr>
      <w:divsChild>
        <w:div w:id="983435477">
          <w:marLeft w:val="0"/>
          <w:marRight w:val="0"/>
          <w:marTop w:val="0"/>
          <w:marBottom w:val="0"/>
          <w:divBdr>
            <w:top w:val="none" w:sz="0" w:space="0" w:color="auto"/>
            <w:left w:val="none" w:sz="0" w:space="0" w:color="auto"/>
            <w:bottom w:val="none" w:sz="0" w:space="0" w:color="auto"/>
            <w:right w:val="none" w:sz="0" w:space="0" w:color="auto"/>
          </w:divBdr>
        </w:div>
        <w:div w:id="138570685">
          <w:marLeft w:val="0"/>
          <w:marRight w:val="0"/>
          <w:marTop w:val="0"/>
          <w:marBottom w:val="0"/>
          <w:divBdr>
            <w:top w:val="none" w:sz="0" w:space="0" w:color="auto"/>
            <w:left w:val="none" w:sz="0" w:space="0" w:color="auto"/>
            <w:bottom w:val="none" w:sz="0" w:space="0" w:color="auto"/>
            <w:right w:val="none" w:sz="0" w:space="0" w:color="auto"/>
          </w:divBdr>
        </w:div>
      </w:divsChild>
    </w:div>
    <w:div w:id="1756122933">
      <w:bodyDiv w:val="1"/>
      <w:marLeft w:val="0"/>
      <w:marRight w:val="0"/>
      <w:marTop w:val="0"/>
      <w:marBottom w:val="0"/>
      <w:divBdr>
        <w:top w:val="none" w:sz="0" w:space="0" w:color="auto"/>
        <w:left w:val="none" w:sz="0" w:space="0" w:color="auto"/>
        <w:bottom w:val="none" w:sz="0" w:space="0" w:color="auto"/>
        <w:right w:val="none" w:sz="0" w:space="0" w:color="auto"/>
      </w:divBdr>
      <w:divsChild>
        <w:div w:id="2088574512">
          <w:marLeft w:val="0"/>
          <w:marRight w:val="0"/>
          <w:marTop w:val="0"/>
          <w:marBottom w:val="0"/>
          <w:divBdr>
            <w:top w:val="none" w:sz="0" w:space="0" w:color="auto"/>
            <w:left w:val="none" w:sz="0" w:space="0" w:color="auto"/>
            <w:bottom w:val="none" w:sz="0" w:space="0" w:color="auto"/>
            <w:right w:val="none" w:sz="0" w:space="0" w:color="auto"/>
          </w:divBdr>
        </w:div>
        <w:div w:id="280304608">
          <w:marLeft w:val="0"/>
          <w:marRight w:val="0"/>
          <w:marTop w:val="0"/>
          <w:marBottom w:val="0"/>
          <w:divBdr>
            <w:top w:val="none" w:sz="0" w:space="0" w:color="auto"/>
            <w:left w:val="none" w:sz="0" w:space="0" w:color="auto"/>
            <w:bottom w:val="none" w:sz="0" w:space="0" w:color="auto"/>
            <w:right w:val="none" w:sz="0" w:space="0" w:color="auto"/>
          </w:divBdr>
        </w:div>
      </w:divsChild>
    </w:div>
    <w:div w:id="1945261664">
      <w:bodyDiv w:val="1"/>
      <w:marLeft w:val="0"/>
      <w:marRight w:val="0"/>
      <w:marTop w:val="0"/>
      <w:marBottom w:val="0"/>
      <w:divBdr>
        <w:top w:val="none" w:sz="0" w:space="0" w:color="auto"/>
        <w:left w:val="none" w:sz="0" w:space="0" w:color="auto"/>
        <w:bottom w:val="none" w:sz="0" w:space="0" w:color="auto"/>
        <w:right w:val="none" w:sz="0" w:space="0" w:color="auto"/>
      </w:divBdr>
      <w:divsChild>
        <w:div w:id="811678465">
          <w:marLeft w:val="0"/>
          <w:marRight w:val="0"/>
          <w:marTop w:val="0"/>
          <w:marBottom w:val="0"/>
          <w:divBdr>
            <w:top w:val="none" w:sz="0" w:space="0" w:color="auto"/>
            <w:left w:val="none" w:sz="0" w:space="0" w:color="auto"/>
            <w:bottom w:val="none" w:sz="0" w:space="0" w:color="auto"/>
            <w:right w:val="none" w:sz="0" w:space="0" w:color="auto"/>
          </w:divBdr>
        </w:div>
        <w:div w:id="551188588">
          <w:marLeft w:val="0"/>
          <w:marRight w:val="0"/>
          <w:marTop w:val="0"/>
          <w:marBottom w:val="0"/>
          <w:divBdr>
            <w:top w:val="none" w:sz="0" w:space="0" w:color="auto"/>
            <w:left w:val="none" w:sz="0" w:space="0" w:color="auto"/>
            <w:bottom w:val="none" w:sz="0" w:space="0" w:color="auto"/>
            <w:right w:val="none" w:sz="0" w:space="0" w:color="auto"/>
          </w:divBdr>
        </w:div>
      </w:divsChild>
    </w:div>
    <w:div w:id="1996758129">
      <w:bodyDiv w:val="1"/>
      <w:marLeft w:val="0"/>
      <w:marRight w:val="0"/>
      <w:marTop w:val="0"/>
      <w:marBottom w:val="0"/>
      <w:divBdr>
        <w:top w:val="none" w:sz="0" w:space="0" w:color="auto"/>
        <w:left w:val="none" w:sz="0" w:space="0" w:color="auto"/>
        <w:bottom w:val="none" w:sz="0" w:space="0" w:color="auto"/>
        <w:right w:val="none" w:sz="0" w:space="0" w:color="auto"/>
      </w:divBdr>
      <w:divsChild>
        <w:div w:id="768232197">
          <w:marLeft w:val="0"/>
          <w:marRight w:val="0"/>
          <w:marTop w:val="0"/>
          <w:marBottom w:val="0"/>
          <w:divBdr>
            <w:top w:val="none" w:sz="0" w:space="0" w:color="auto"/>
            <w:left w:val="none" w:sz="0" w:space="0" w:color="auto"/>
            <w:bottom w:val="none" w:sz="0" w:space="0" w:color="auto"/>
            <w:right w:val="none" w:sz="0" w:space="0" w:color="auto"/>
          </w:divBdr>
        </w:div>
        <w:div w:id="1431773850">
          <w:marLeft w:val="0"/>
          <w:marRight w:val="0"/>
          <w:marTop w:val="0"/>
          <w:marBottom w:val="0"/>
          <w:divBdr>
            <w:top w:val="none" w:sz="0" w:space="0" w:color="auto"/>
            <w:left w:val="none" w:sz="0" w:space="0" w:color="auto"/>
            <w:bottom w:val="none" w:sz="0" w:space="0" w:color="auto"/>
            <w:right w:val="none" w:sz="0" w:space="0" w:color="auto"/>
          </w:divBdr>
        </w:div>
      </w:divsChild>
    </w:div>
    <w:div w:id="2086803332">
      <w:bodyDiv w:val="1"/>
      <w:marLeft w:val="0"/>
      <w:marRight w:val="0"/>
      <w:marTop w:val="0"/>
      <w:marBottom w:val="0"/>
      <w:divBdr>
        <w:top w:val="none" w:sz="0" w:space="0" w:color="auto"/>
        <w:left w:val="none" w:sz="0" w:space="0" w:color="auto"/>
        <w:bottom w:val="none" w:sz="0" w:space="0" w:color="auto"/>
        <w:right w:val="none" w:sz="0" w:space="0" w:color="auto"/>
      </w:divBdr>
      <w:divsChild>
        <w:div w:id="393894566">
          <w:marLeft w:val="0"/>
          <w:marRight w:val="0"/>
          <w:marTop w:val="0"/>
          <w:marBottom w:val="0"/>
          <w:divBdr>
            <w:top w:val="none" w:sz="0" w:space="0" w:color="auto"/>
            <w:left w:val="none" w:sz="0" w:space="0" w:color="auto"/>
            <w:bottom w:val="none" w:sz="0" w:space="0" w:color="auto"/>
            <w:right w:val="none" w:sz="0" w:space="0" w:color="auto"/>
          </w:divBdr>
        </w:div>
        <w:div w:id="1946420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5B37F-488A-4DDB-9235-AA3D9CF9A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1363</Words>
  <Characters>7775</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Mariggiò</dc:creator>
  <cp:keywords/>
  <dc:description/>
  <cp:lastModifiedBy>Francesca Fusco</cp:lastModifiedBy>
  <cp:revision>5</cp:revision>
  <cp:lastPrinted>2022-09-26T14:04:00Z</cp:lastPrinted>
  <dcterms:created xsi:type="dcterms:W3CDTF">2022-10-27T20:23:00Z</dcterms:created>
  <dcterms:modified xsi:type="dcterms:W3CDTF">2022-10-27T20:56:00Z</dcterms:modified>
</cp:coreProperties>
</file>